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9F4A0" w14:textId="7A680D3E" w:rsidR="00B46978" w:rsidRPr="00DE1F70" w:rsidRDefault="00A87A84" w:rsidP="00B46978">
      <w:pPr>
        <w:jc w:val="center"/>
        <w:rPr>
          <w:rFonts w:ascii="Trade Gothic LT Std Bold" w:hAnsi="Trade Gothic LT Std Bold" w:cs="Times New Roman"/>
          <w:iCs/>
          <w:sz w:val="40"/>
          <w:szCs w:val="42"/>
          <w:lang w:val="es-ES"/>
        </w:rPr>
      </w:pPr>
      <w:r>
        <w:rPr>
          <w:rFonts w:ascii="Trade Gothic LT Std Bold" w:hAnsi="Trade Gothic LT Std Bold" w:cs="Times New Roman"/>
          <w:iCs/>
          <w:sz w:val="40"/>
          <w:szCs w:val="42"/>
          <w:lang w:val="es-ES"/>
        </w:rPr>
        <w:t xml:space="preserve">EL CENTRO BOTÍN INAUGURA </w:t>
      </w:r>
      <w:bookmarkStart w:id="0" w:name="_Hlk195010113"/>
      <w:r w:rsidRPr="002176ED">
        <w:rPr>
          <w:rFonts w:ascii="Trade Gothic LT Std Bold" w:hAnsi="Trade Gothic LT Std Bold" w:cs="Times New Roman"/>
          <w:i/>
          <w:iCs/>
          <w:sz w:val="40"/>
          <w:szCs w:val="42"/>
          <w:lang w:val="es-ES"/>
        </w:rPr>
        <w:t>“SOMOS CR</w:t>
      </w:r>
      <w:r w:rsidR="003F7B2E" w:rsidRPr="002176ED">
        <w:rPr>
          <w:rFonts w:ascii="Trade Gothic LT Std Bold" w:hAnsi="Trade Gothic LT Std Bold" w:cs="Times New Roman"/>
          <w:i/>
          <w:iCs/>
          <w:sz w:val="40"/>
          <w:szCs w:val="42"/>
          <w:lang w:val="es-ES"/>
        </w:rPr>
        <w:t>E</w:t>
      </w:r>
      <w:r w:rsidRPr="002176ED">
        <w:rPr>
          <w:rFonts w:ascii="Trade Gothic LT Std Bold" w:hAnsi="Trade Gothic LT Std Bold" w:cs="Times New Roman"/>
          <w:i/>
          <w:iCs/>
          <w:sz w:val="40"/>
          <w:szCs w:val="42"/>
          <w:lang w:val="es-ES"/>
        </w:rPr>
        <w:t>ATIVOS X</w:t>
      </w:r>
      <w:r w:rsidR="00E8346A" w:rsidRPr="002176ED">
        <w:rPr>
          <w:rFonts w:ascii="Trade Gothic LT Std Bold" w:hAnsi="Trade Gothic LT Std Bold" w:cs="Times New Roman"/>
          <w:i/>
          <w:iCs/>
          <w:sz w:val="40"/>
          <w:szCs w:val="42"/>
          <w:lang w:val="es-ES"/>
        </w:rPr>
        <w:t>I</w:t>
      </w:r>
      <w:r w:rsidR="00D01144" w:rsidRPr="002176ED">
        <w:rPr>
          <w:rFonts w:ascii="Trade Gothic LT Std Bold" w:hAnsi="Trade Gothic LT Std Bold" w:cs="Times New Roman"/>
          <w:i/>
          <w:iCs/>
          <w:sz w:val="40"/>
          <w:szCs w:val="42"/>
          <w:lang w:val="es-ES"/>
        </w:rPr>
        <w:t>X</w:t>
      </w:r>
      <w:r w:rsidRPr="002176ED">
        <w:rPr>
          <w:rFonts w:ascii="Trade Gothic LT Std Bold" w:hAnsi="Trade Gothic LT Std Bold" w:cs="Times New Roman"/>
          <w:i/>
          <w:iCs/>
          <w:sz w:val="40"/>
          <w:szCs w:val="42"/>
          <w:lang w:val="es-ES"/>
        </w:rPr>
        <w:t xml:space="preserve">. </w:t>
      </w:r>
      <w:r w:rsidR="00D01144" w:rsidRPr="002176ED">
        <w:rPr>
          <w:rFonts w:ascii="Trade Gothic LT Std Bold" w:hAnsi="Trade Gothic LT Std Bold" w:cs="Times New Roman"/>
          <w:i/>
          <w:iCs/>
          <w:sz w:val="40"/>
          <w:szCs w:val="42"/>
          <w:lang w:val="es-ES"/>
        </w:rPr>
        <w:t>JUGUETES PARA NO HUMANOS</w:t>
      </w:r>
      <w:r w:rsidRPr="002176ED">
        <w:rPr>
          <w:rFonts w:ascii="Trade Gothic LT Std Bold" w:hAnsi="Trade Gothic LT Std Bold" w:cs="Times New Roman"/>
          <w:i/>
          <w:iCs/>
          <w:sz w:val="40"/>
          <w:szCs w:val="42"/>
          <w:lang w:val="es-ES"/>
        </w:rPr>
        <w:t>”</w:t>
      </w:r>
      <w:bookmarkEnd w:id="0"/>
      <w:r w:rsidR="00AD5C8D" w:rsidRPr="002176ED">
        <w:rPr>
          <w:rFonts w:ascii="Trade Gothic LT Std Bold" w:hAnsi="Trade Gothic LT Std Bold" w:cs="Times New Roman"/>
          <w:i/>
          <w:iCs/>
          <w:sz w:val="40"/>
          <w:szCs w:val="42"/>
          <w:lang w:val="es-ES"/>
        </w:rPr>
        <w:t>,</w:t>
      </w:r>
      <w:r w:rsidR="00AD5C8D">
        <w:rPr>
          <w:rFonts w:ascii="Trade Gothic LT Std Bold" w:hAnsi="Trade Gothic LT Std Bold" w:cs="Times New Roman"/>
          <w:iCs/>
          <w:sz w:val="40"/>
          <w:szCs w:val="42"/>
          <w:lang w:val="es-ES"/>
        </w:rPr>
        <w:t xml:space="preserve"> </w:t>
      </w:r>
      <w:r w:rsidR="00B9077C" w:rsidRPr="00D01144">
        <w:rPr>
          <w:rFonts w:ascii="Trade Gothic LT Std Bold" w:hAnsi="Trade Gothic LT Std Bold" w:cs="Times New Roman"/>
          <w:iCs/>
          <w:sz w:val="40"/>
          <w:szCs w:val="42"/>
          <w:lang w:val="es-ES"/>
        </w:rPr>
        <w:t xml:space="preserve">LA EXPOSICIÓN </w:t>
      </w:r>
      <w:r w:rsidR="00D01144">
        <w:rPr>
          <w:rFonts w:ascii="Trade Gothic LT Std Bold" w:hAnsi="Trade Gothic LT Std Bold" w:cs="Times New Roman"/>
          <w:iCs/>
          <w:sz w:val="40"/>
          <w:szCs w:val="42"/>
          <w:lang w:val="es-ES"/>
        </w:rPr>
        <w:t>QUE DA VOZ A LA CREATIVIDAD DEL ALUMNADO CÁNTABRO</w:t>
      </w:r>
      <w:r w:rsidR="00AD5C8D">
        <w:rPr>
          <w:rFonts w:ascii="Trade Gothic LT Std Bold" w:hAnsi="Trade Gothic LT Std Bold" w:cs="Times New Roman"/>
          <w:iCs/>
          <w:sz w:val="40"/>
          <w:szCs w:val="42"/>
          <w:lang w:val="es-ES"/>
        </w:rPr>
        <w:t xml:space="preserve"> </w:t>
      </w:r>
    </w:p>
    <w:p w14:paraId="5B0D18F0" w14:textId="698BE424" w:rsidR="000E6E1D" w:rsidRPr="000E6E1D" w:rsidRDefault="0086307F" w:rsidP="000E6E1D">
      <w:pPr>
        <w:pStyle w:val="Sinespaciado"/>
        <w:numPr>
          <w:ilvl w:val="0"/>
          <w:numId w:val="2"/>
        </w:numPr>
        <w:spacing w:after="240"/>
        <w:ind w:left="360"/>
        <w:rPr>
          <w:i/>
          <w:sz w:val="20"/>
          <w:szCs w:val="20"/>
        </w:rPr>
      </w:pPr>
      <w:r>
        <w:rPr>
          <w:sz w:val="20"/>
          <w:szCs w:val="20"/>
          <w:lang w:val="es-ES"/>
        </w:rPr>
        <w:t>La decim</w:t>
      </w:r>
      <w:r w:rsidR="006553CE">
        <w:rPr>
          <w:sz w:val="20"/>
          <w:szCs w:val="20"/>
          <w:lang w:val="es-ES"/>
        </w:rPr>
        <w:t xml:space="preserve">onovena </w:t>
      </w:r>
      <w:r>
        <w:rPr>
          <w:sz w:val="20"/>
          <w:szCs w:val="20"/>
          <w:lang w:val="es-ES"/>
        </w:rPr>
        <w:t xml:space="preserve">edición de </w:t>
      </w:r>
      <w:r w:rsidR="00CD58DF" w:rsidRPr="002176ED">
        <w:rPr>
          <w:i/>
          <w:sz w:val="20"/>
          <w:szCs w:val="20"/>
          <w:lang w:val="es-ES"/>
        </w:rPr>
        <w:t>‘</w:t>
      </w:r>
      <w:r w:rsidR="004C656C" w:rsidRPr="002176ED">
        <w:rPr>
          <w:i/>
          <w:sz w:val="20"/>
          <w:szCs w:val="20"/>
          <w:lang w:val="es-ES"/>
        </w:rPr>
        <w:t xml:space="preserve">Somos </w:t>
      </w:r>
      <w:r w:rsidR="00ED2609">
        <w:rPr>
          <w:i/>
          <w:sz w:val="20"/>
          <w:szCs w:val="20"/>
          <w:lang w:val="es-ES"/>
        </w:rPr>
        <w:t>c</w:t>
      </w:r>
      <w:r w:rsidR="004C656C" w:rsidRPr="002176ED">
        <w:rPr>
          <w:i/>
          <w:sz w:val="20"/>
          <w:szCs w:val="20"/>
          <w:lang w:val="es-ES"/>
        </w:rPr>
        <w:t>reativos</w:t>
      </w:r>
      <w:r w:rsidR="00CD58DF" w:rsidRPr="002176ED">
        <w:rPr>
          <w:i/>
          <w:sz w:val="20"/>
          <w:szCs w:val="20"/>
          <w:lang w:val="es-ES"/>
        </w:rPr>
        <w:t>’</w:t>
      </w:r>
      <w:r w:rsidR="004C656C" w:rsidRPr="004C656C">
        <w:rPr>
          <w:sz w:val="20"/>
          <w:szCs w:val="20"/>
          <w:lang w:val="es-ES"/>
        </w:rPr>
        <w:t xml:space="preserve"> </w:t>
      </w:r>
      <w:r w:rsidR="00AE2273" w:rsidRPr="00AE2273">
        <w:rPr>
          <w:sz w:val="20"/>
          <w:szCs w:val="20"/>
          <w:lang w:val="es-ES"/>
        </w:rPr>
        <w:t xml:space="preserve">reúne las </w:t>
      </w:r>
      <w:r w:rsidR="00CD58DF">
        <w:rPr>
          <w:sz w:val="20"/>
          <w:szCs w:val="20"/>
          <w:lang w:val="es-ES"/>
        </w:rPr>
        <w:t>creaciones</w:t>
      </w:r>
      <w:r w:rsidR="00AE2273" w:rsidRPr="00AE2273">
        <w:rPr>
          <w:sz w:val="20"/>
          <w:szCs w:val="20"/>
          <w:lang w:val="es-ES"/>
        </w:rPr>
        <w:t xml:space="preserve"> de</w:t>
      </w:r>
      <w:r w:rsidR="0096667E">
        <w:rPr>
          <w:sz w:val="20"/>
          <w:szCs w:val="20"/>
          <w:lang w:val="es-ES"/>
        </w:rPr>
        <w:t xml:space="preserve">l alumnado </w:t>
      </w:r>
      <w:r w:rsidR="000E6E1D">
        <w:rPr>
          <w:sz w:val="20"/>
          <w:szCs w:val="20"/>
          <w:lang w:val="es-ES"/>
        </w:rPr>
        <w:t xml:space="preserve">que ha participado en el </w:t>
      </w:r>
      <w:r w:rsidR="000E6E1D" w:rsidRPr="000E6E1D">
        <w:rPr>
          <w:sz w:val="20"/>
          <w:szCs w:val="20"/>
          <w:lang w:val="es-ES"/>
        </w:rPr>
        <w:t xml:space="preserve">recurso educativo </w:t>
      </w:r>
      <w:proofErr w:type="spellStart"/>
      <w:r w:rsidR="000E6E1D" w:rsidRPr="0037468A">
        <w:rPr>
          <w:i/>
          <w:iCs/>
          <w:sz w:val="20"/>
          <w:szCs w:val="20"/>
          <w:lang w:val="es-ES"/>
        </w:rPr>
        <w:t>ReflejArte</w:t>
      </w:r>
      <w:proofErr w:type="spellEnd"/>
      <w:r w:rsidR="00C75F97">
        <w:rPr>
          <w:i/>
          <w:iCs/>
          <w:sz w:val="20"/>
          <w:szCs w:val="20"/>
          <w:lang w:val="es-ES"/>
        </w:rPr>
        <w:t xml:space="preserve">, </w:t>
      </w:r>
      <w:r w:rsidR="00C75F97" w:rsidRPr="00EE4762">
        <w:rPr>
          <w:sz w:val="20"/>
          <w:szCs w:val="20"/>
          <w:lang w:val="es-ES"/>
        </w:rPr>
        <w:t>del</w:t>
      </w:r>
      <w:r w:rsidR="00C75F97">
        <w:rPr>
          <w:i/>
          <w:iCs/>
          <w:sz w:val="20"/>
          <w:szCs w:val="20"/>
          <w:lang w:val="es-ES"/>
        </w:rPr>
        <w:t xml:space="preserve"> </w:t>
      </w:r>
      <w:r w:rsidR="00C75F97" w:rsidRPr="00EE4762">
        <w:rPr>
          <w:sz w:val="20"/>
          <w:szCs w:val="20"/>
          <w:lang w:val="es-ES"/>
        </w:rPr>
        <w:t xml:space="preserve">programa </w:t>
      </w:r>
      <w:r w:rsidR="00C75F97" w:rsidRPr="00393764">
        <w:rPr>
          <w:iCs/>
          <w:sz w:val="20"/>
          <w:szCs w:val="20"/>
          <w:lang w:val="es-ES"/>
        </w:rPr>
        <w:t>Educación Responsable</w:t>
      </w:r>
      <w:r w:rsidR="00C75F97" w:rsidRPr="00EE4762">
        <w:rPr>
          <w:sz w:val="20"/>
          <w:szCs w:val="20"/>
          <w:lang w:val="es-ES"/>
        </w:rPr>
        <w:t xml:space="preserve"> de</w:t>
      </w:r>
      <w:r w:rsidR="00C75F97">
        <w:rPr>
          <w:sz w:val="20"/>
          <w:szCs w:val="20"/>
          <w:lang w:val="es-ES"/>
        </w:rPr>
        <w:t xml:space="preserve"> la</w:t>
      </w:r>
      <w:r w:rsidR="00C75F97" w:rsidRPr="00EE4762">
        <w:rPr>
          <w:sz w:val="20"/>
          <w:szCs w:val="20"/>
          <w:lang w:val="es-ES"/>
        </w:rPr>
        <w:t xml:space="preserve"> Fundación Botín</w:t>
      </w:r>
      <w:r w:rsidR="00C75F97">
        <w:rPr>
          <w:i/>
          <w:iCs/>
          <w:sz w:val="20"/>
          <w:szCs w:val="20"/>
          <w:lang w:val="es-ES"/>
        </w:rPr>
        <w:t>,</w:t>
      </w:r>
      <w:r w:rsidR="000E6E1D" w:rsidRPr="000E6E1D">
        <w:rPr>
          <w:sz w:val="20"/>
          <w:szCs w:val="20"/>
          <w:lang w:val="es-ES"/>
        </w:rPr>
        <w:t xml:space="preserve"> durante </w:t>
      </w:r>
      <w:r w:rsidR="001C012B">
        <w:rPr>
          <w:sz w:val="20"/>
          <w:szCs w:val="20"/>
          <w:lang w:val="es-ES"/>
        </w:rPr>
        <w:t xml:space="preserve">este </w:t>
      </w:r>
      <w:r w:rsidR="000E6E1D" w:rsidRPr="000E6E1D">
        <w:rPr>
          <w:sz w:val="20"/>
          <w:szCs w:val="20"/>
          <w:lang w:val="es-ES"/>
        </w:rPr>
        <w:t>curso escolar 202</w:t>
      </w:r>
      <w:r w:rsidR="006553CE">
        <w:rPr>
          <w:sz w:val="20"/>
          <w:szCs w:val="20"/>
          <w:lang w:val="es-ES"/>
        </w:rPr>
        <w:t>4</w:t>
      </w:r>
      <w:r w:rsidR="000E6E1D" w:rsidRPr="000E6E1D">
        <w:rPr>
          <w:sz w:val="20"/>
          <w:szCs w:val="20"/>
          <w:lang w:val="es-ES"/>
        </w:rPr>
        <w:t>/20</w:t>
      </w:r>
      <w:r w:rsidR="006553CE">
        <w:rPr>
          <w:sz w:val="20"/>
          <w:szCs w:val="20"/>
          <w:lang w:val="es-ES"/>
        </w:rPr>
        <w:t>25</w:t>
      </w:r>
      <w:r w:rsidR="00F13202">
        <w:rPr>
          <w:sz w:val="20"/>
          <w:szCs w:val="20"/>
          <w:lang w:val="es-ES"/>
        </w:rPr>
        <w:t>.</w:t>
      </w:r>
    </w:p>
    <w:p w14:paraId="3664C5CC" w14:textId="58E5FFF6" w:rsidR="002E3894" w:rsidRPr="0089451E" w:rsidRDefault="006553CE" w:rsidP="000E6E1D">
      <w:pPr>
        <w:pStyle w:val="Sinespaciado"/>
        <w:numPr>
          <w:ilvl w:val="0"/>
          <w:numId w:val="2"/>
        </w:numPr>
        <w:spacing w:after="240"/>
        <w:ind w:left="360"/>
        <w:rPr>
          <w:i/>
          <w:sz w:val="20"/>
          <w:szCs w:val="20"/>
        </w:rPr>
      </w:pPr>
      <w:r w:rsidRPr="006553CE">
        <w:rPr>
          <w:iCs/>
          <w:sz w:val="20"/>
          <w:szCs w:val="20"/>
        </w:rPr>
        <w:t xml:space="preserve">A través de sus creaciones, los estudiantes </w:t>
      </w:r>
      <w:r w:rsidR="00B008C8">
        <w:rPr>
          <w:iCs/>
          <w:sz w:val="20"/>
          <w:szCs w:val="20"/>
        </w:rPr>
        <w:t>muestran</w:t>
      </w:r>
      <w:r w:rsidRPr="006553CE">
        <w:rPr>
          <w:iCs/>
          <w:sz w:val="20"/>
          <w:szCs w:val="20"/>
        </w:rPr>
        <w:t xml:space="preserve"> su capacidad para observar el mundo desde nuevas perspectivas, imaginar soluciones originales y empatizar con otras formas de vida, inspirándose en la exposición </w:t>
      </w:r>
      <w:r w:rsidR="008E011E">
        <w:rPr>
          <w:iCs/>
          <w:sz w:val="20"/>
          <w:szCs w:val="20"/>
        </w:rPr>
        <w:t xml:space="preserve">del artista japonés </w:t>
      </w:r>
      <w:proofErr w:type="spellStart"/>
      <w:r w:rsidRPr="006553CE">
        <w:rPr>
          <w:i/>
          <w:iCs/>
          <w:sz w:val="20"/>
          <w:szCs w:val="20"/>
        </w:rPr>
        <w:t>Shimabuku</w:t>
      </w:r>
      <w:proofErr w:type="spellEnd"/>
      <w:r w:rsidRPr="006553CE">
        <w:rPr>
          <w:i/>
          <w:iCs/>
          <w:sz w:val="20"/>
          <w:szCs w:val="20"/>
        </w:rPr>
        <w:t>: pulpo, cítrico, humano</w:t>
      </w:r>
      <w:r w:rsidRPr="006553CE">
        <w:rPr>
          <w:iCs/>
          <w:sz w:val="20"/>
          <w:szCs w:val="20"/>
        </w:rPr>
        <w:t xml:space="preserve">. </w:t>
      </w:r>
    </w:p>
    <w:p w14:paraId="7A2CF28E" w14:textId="36BC3456" w:rsidR="001C012B" w:rsidRPr="0089451E" w:rsidRDefault="001C012B">
      <w:pPr>
        <w:pStyle w:val="Sinespaciado"/>
        <w:numPr>
          <w:ilvl w:val="0"/>
          <w:numId w:val="2"/>
        </w:numPr>
        <w:spacing w:after="240"/>
        <w:ind w:left="360"/>
        <w:rPr>
          <w:i/>
          <w:sz w:val="20"/>
          <w:szCs w:val="20"/>
        </w:rPr>
      </w:pPr>
      <w:r w:rsidRPr="0089451E">
        <w:rPr>
          <w:sz w:val="20"/>
          <w:szCs w:val="20"/>
          <w:lang w:val="es-ES"/>
        </w:rPr>
        <w:t>“</w:t>
      </w:r>
      <w:r w:rsidRPr="002176ED">
        <w:rPr>
          <w:i/>
          <w:sz w:val="20"/>
          <w:szCs w:val="20"/>
          <w:lang w:val="es-ES"/>
        </w:rPr>
        <w:t xml:space="preserve">Somos </w:t>
      </w:r>
      <w:r w:rsidR="007C2E3C">
        <w:rPr>
          <w:i/>
          <w:sz w:val="20"/>
          <w:szCs w:val="20"/>
          <w:lang w:val="es-ES"/>
        </w:rPr>
        <w:t>c</w:t>
      </w:r>
      <w:r w:rsidRPr="002176ED">
        <w:rPr>
          <w:i/>
          <w:sz w:val="20"/>
          <w:szCs w:val="20"/>
          <w:lang w:val="es-ES"/>
        </w:rPr>
        <w:t xml:space="preserve">reativos </w:t>
      </w:r>
      <w:r w:rsidR="006553CE" w:rsidRPr="002176ED">
        <w:rPr>
          <w:i/>
          <w:sz w:val="20"/>
          <w:szCs w:val="20"/>
          <w:lang w:val="es-ES"/>
        </w:rPr>
        <w:t>XIX</w:t>
      </w:r>
      <w:r w:rsidR="000B7E4A" w:rsidRPr="002176ED">
        <w:rPr>
          <w:i/>
          <w:sz w:val="20"/>
          <w:szCs w:val="20"/>
          <w:lang w:val="es-ES"/>
        </w:rPr>
        <w:t>.</w:t>
      </w:r>
      <w:r w:rsidR="006553CE" w:rsidRPr="002176ED">
        <w:rPr>
          <w:i/>
          <w:sz w:val="20"/>
          <w:szCs w:val="20"/>
          <w:lang w:val="es-ES"/>
        </w:rPr>
        <w:t xml:space="preserve"> Juguetes para no humanos</w:t>
      </w:r>
      <w:r w:rsidRPr="0089451E">
        <w:rPr>
          <w:sz w:val="20"/>
          <w:szCs w:val="20"/>
          <w:lang w:val="es-ES"/>
        </w:rPr>
        <w:t xml:space="preserve">” podrá visitarse en las aulas del </w:t>
      </w:r>
      <w:r w:rsidR="008E011E">
        <w:rPr>
          <w:sz w:val="20"/>
          <w:szCs w:val="20"/>
          <w:lang w:val="es-ES"/>
        </w:rPr>
        <w:t>C</w:t>
      </w:r>
      <w:r w:rsidR="00C75F97">
        <w:rPr>
          <w:sz w:val="20"/>
          <w:szCs w:val="20"/>
          <w:lang w:val="es-ES"/>
        </w:rPr>
        <w:t>entro</w:t>
      </w:r>
      <w:r w:rsidR="008E011E">
        <w:rPr>
          <w:sz w:val="20"/>
          <w:szCs w:val="20"/>
          <w:lang w:val="es-ES"/>
        </w:rPr>
        <w:t xml:space="preserve"> Botín</w:t>
      </w:r>
      <w:r w:rsidR="00C75F97">
        <w:rPr>
          <w:sz w:val="20"/>
          <w:szCs w:val="20"/>
          <w:lang w:val="es-ES"/>
        </w:rPr>
        <w:t xml:space="preserve"> </w:t>
      </w:r>
      <w:r w:rsidRPr="0089451E">
        <w:rPr>
          <w:sz w:val="20"/>
          <w:szCs w:val="20"/>
          <w:lang w:val="es-ES"/>
        </w:rPr>
        <w:t xml:space="preserve">los sábados, domingos y festivos del </w:t>
      </w:r>
      <w:r w:rsidR="006553CE">
        <w:rPr>
          <w:sz w:val="20"/>
          <w:szCs w:val="20"/>
          <w:lang w:val="es-ES"/>
        </w:rPr>
        <w:t>1</w:t>
      </w:r>
      <w:r w:rsidR="008E011E">
        <w:rPr>
          <w:sz w:val="20"/>
          <w:szCs w:val="20"/>
          <w:lang w:val="es-ES"/>
        </w:rPr>
        <w:t>9</w:t>
      </w:r>
      <w:r w:rsidRPr="0089451E">
        <w:rPr>
          <w:sz w:val="20"/>
          <w:szCs w:val="20"/>
          <w:lang w:val="es-ES"/>
        </w:rPr>
        <w:t xml:space="preserve"> de </w:t>
      </w:r>
      <w:r w:rsidR="0089451E">
        <w:rPr>
          <w:sz w:val="20"/>
          <w:szCs w:val="20"/>
          <w:lang w:val="es-ES"/>
        </w:rPr>
        <w:t>abril</w:t>
      </w:r>
      <w:r w:rsidRPr="0089451E">
        <w:rPr>
          <w:sz w:val="20"/>
          <w:szCs w:val="20"/>
          <w:lang w:val="es-ES"/>
        </w:rPr>
        <w:t xml:space="preserve"> al </w:t>
      </w:r>
      <w:r w:rsidR="006553CE">
        <w:rPr>
          <w:sz w:val="20"/>
          <w:szCs w:val="20"/>
          <w:lang w:val="es-ES"/>
        </w:rPr>
        <w:t>11</w:t>
      </w:r>
      <w:r w:rsidRPr="0089451E">
        <w:rPr>
          <w:sz w:val="20"/>
          <w:szCs w:val="20"/>
          <w:lang w:val="es-ES"/>
        </w:rPr>
        <w:t xml:space="preserve"> de </w:t>
      </w:r>
      <w:r w:rsidR="0089451E">
        <w:rPr>
          <w:sz w:val="20"/>
          <w:szCs w:val="20"/>
          <w:lang w:val="es-ES"/>
        </w:rPr>
        <w:t>mayo</w:t>
      </w:r>
      <w:r w:rsidRPr="0089451E">
        <w:rPr>
          <w:sz w:val="20"/>
          <w:szCs w:val="20"/>
          <w:lang w:val="es-ES"/>
        </w:rPr>
        <w:t>, de 1</w:t>
      </w:r>
      <w:r w:rsidR="00C67377" w:rsidRPr="0089451E">
        <w:rPr>
          <w:sz w:val="20"/>
          <w:szCs w:val="20"/>
          <w:lang w:val="es-ES"/>
        </w:rPr>
        <w:t>2</w:t>
      </w:r>
      <w:r w:rsidRPr="0089451E">
        <w:rPr>
          <w:sz w:val="20"/>
          <w:szCs w:val="20"/>
          <w:lang w:val="es-ES"/>
        </w:rPr>
        <w:t>:00 a 14:00</w:t>
      </w:r>
      <w:r w:rsidR="000B7E4A">
        <w:rPr>
          <w:sz w:val="20"/>
          <w:szCs w:val="20"/>
          <w:lang w:val="es-ES"/>
        </w:rPr>
        <w:t xml:space="preserve"> </w:t>
      </w:r>
      <w:r w:rsidRPr="0089451E">
        <w:rPr>
          <w:sz w:val="20"/>
          <w:szCs w:val="20"/>
          <w:lang w:val="es-ES"/>
        </w:rPr>
        <w:t>y de 1</w:t>
      </w:r>
      <w:r w:rsidR="00C67377" w:rsidRPr="0089451E">
        <w:rPr>
          <w:sz w:val="20"/>
          <w:szCs w:val="20"/>
          <w:lang w:val="es-ES"/>
        </w:rPr>
        <w:t>8</w:t>
      </w:r>
      <w:r w:rsidRPr="0089451E">
        <w:rPr>
          <w:sz w:val="20"/>
          <w:szCs w:val="20"/>
          <w:lang w:val="es-ES"/>
        </w:rPr>
        <w:t>:00 a 20:00 horas.</w:t>
      </w:r>
    </w:p>
    <w:p w14:paraId="6B29585F" w14:textId="67608FD8" w:rsidR="00D01144" w:rsidRPr="00D01144" w:rsidRDefault="001C46B9" w:rsidP="00D01144">
      <w:pPr>
        <w:rPr>
          <w:sz w:val="20"/>
          <w:szCs w:val="20"/>
          <w:lang w:val="es-ES"/>
        </w:rPr>
      </w:pPr>
      <w:r w:rsidRPr="00B46978">
        <w:rPr>
          <w:i/>
          <w:sz w:val="20"/>
          <w:szCs w:val="20"/>
        </w:rPr>
        <w:t>Santander,</w:t>
      </w:r>
      <w:r w:rsidR="00C0606F">
        <w:rPr>
          <w:i/>
          <w:sz w:val="20"/>
          <w:szCs w:val="20"/>
        </w:rPr>
        <w:t xml:space="preserve"> </w:t>
      </w:r>
      <w:r w:rsidR="00D01144">
        <w:rPr>
          <w:i/>
          <w:sz w:val="20"/>
          <w:szCs w:val="20"/>
        </w:rPr>
        <w:t>15</w:t>
      </w:r>
      <w:r w:rsidR="00304B21" w:rsidRPr="00B46978">
        <w:rPr>
          <w:i/>
          <w:sz w:val="20"/>
          <w:szCs w:val="20"/>
        </w:rPr>
        <w:t xml:space="preserve"> de</w:t>
      </w:r>
      <w:r w:rsidR="00C0606F">
        <w:rPr>
          <w:i/>
          <w:sz w:val="20"/>
          <w:szCs w:val="20"/>
        </w:rPr>
        <w:t xml:space="preserve"> </w:t>
      </w:r>
      <w:r w:rsidR="00E124B9">
        <w:rPr>
          <w:i/>
          <w:sz w:val="20"/>
          <w:szCs w:val="20"/>
        </w:rPr>
        <w:t>abril</w:t>
      </w:r>
      <w:r w:rsidR="00C0606F">
        <w:rPr>
          <w:i/>
          <w:sz w:val="20"/>
          <w:szCs w:val="20"/>
        </w:rPr>
        <w:t xml:space="preserve"> </w:t>
      </w:r>
      <w:r w:rsidR="00304B21" w:rsidRPr="00B46978">
        <w:rPr>
          <w:i/>
          <w:sz w:val="20"/>
          <w:szCs w:val="20"/>
        </w:rPr>
        <w:t>de 202</w:t>
      </w:r>
      <w:r w:rsidR="00D01144">
        <w:rPr>
          <w:i/>
          <w:sz w:val="20"/>
          <w:szCs w:val="20"/>
        </w:rPr>
        <w:t>5</w:t>
      </w:r>
      <w:r w:rsidR="00E14066" w:rsidRPr="00B46978">
        <w:rPr>
          <w:i/>
          <w:sz w:val="20"/>
          <w:szCs w:val="20"/>
        </w:rPr>
        <w:t>.</w:t>
      </w:r>
      <w:r w:rsidRPr="00B46978">
        <w:rPr>
          <w:sz w:val="20"/>
          <w:szCs w:val="20"/>
        </w:rPr>
        <w:t>-</w:t>
      </w:r>
      <w:r w:rsidR="00635DB9" w:rsidRPr="00B46978">
        <w:rPr>
          <w:sz w:val="20"/>
          <w:szCs w:val="20"/>
        </w:rPr>
        <w:t xml:space="preserve"> </w:t>
      </w:r>
      <w:r w:rsidR="00C75F97">
        <w:rPr>
          <w:sz w:val="20"/>
          <w:szCs w:val="20"/>
        </w:rPr>
        <w:t>Esta tarde,</w:t>
      </w:r>
      <w:r w:rsidR="00790EDA">
        <w:rPr>
          <w:sz w:val="20"/>
          <w:szCs w:val="20"/>
        </w:rPr>
        <w:t xml:space="preserve"> </w:t>
      </w:r>
      <w:r w:rsidR="00C6468D">
        <w:rPr>
          <w:sz w:val="20"/>
          <w:szCs w:val="20"/>
        </w:rPr>
        <w:t>a las 18:00</w:t>
      </w:r>
      <w:r w:rsidR="00C75F97">
        <w:rPr>
          <w:sz w:val="20"/>
          <w:szCs w:val="20"/>
        </w:rPr>
        <w:t xml:space="preserve"> </w:t>
      </w:r>
      <w:r w:rsidR="00C6468D">
        <w:rPr>
          <w:sz w:val="20"/>
          <w:szCs w:val="20"/>
        </w:rPr>
        <w:t>h</w:t>
      </w:r>
      <w:r w:rsidR="00C75F97">
        <w:rPr>
          <w:sz w:val="20"/>
          <w:szCs w:val="20"/>
        </w:rPr>
        <w:t>oras</w:t>
      </w:r>
      <w:r w:rsidR="00C6468D">
        <w:rPr>
          <w:sz w:val="20"/>
          <w:szCs w:val="20"/>
        </w:rPr>
        <w:t xml:space="preserve"> </w:t>
      </w:r>
      <w:r w:rsidR="003610CF">
        <w:rPr>
          <w:sz w:val="20"/>
          <w:szCs w:val="20"/>
        </w:rPr>
        <w:t>en el auditorio del</w:t>
      </w:r>
      <w:r w:rsidR="00097F2A" w:rsidRPr="00B46978">
        <w:rPr>
          <w:sz w:val="20"/>
          <w:szCs w:val="20"/>
        </w:rPr>
        <w:t xml:space="preserve"> </w:t>
      </w:r>
      <w:r w:rsidR="001800BA" w:rsidRPr="00B46978">
        <w:rPr>
          <w:sz w:val="20"/>
          <w:szCs w:val="20"/>
          <w:lang w:val="es-ES"/>
        </w:rPr>
        <w:t>Centro Botín</w:t>
      </w:r>
      <w:bookmarkStart w:id="1" w:name="_Hlk164162582"/>
      <w:r w:rsidR="00790EDA">
        <w:rPr>
          <w:sz w:val="20"/>
          <w:szCs w:val="20"/>
          <w:lang w:val="es-ES"/>
        </w:rPr>
        <w:t>,</w:t>
      </w:r>
      <w:r w:rsidR="00C75F97">
        <w:rPr>
          <w:sz w:val="20"/>
          <w:szCs w:val="20"/>
          <w:lang w:val="es-ES"/>
        </w:rPr>
        <w:t xml:space="preserve"> se presenta</w:t>
      </w:r>
      <w:r w:rsidR="00790EDA">
        <w:rPr>
          <w:sz w:val="20"/>
          <w:szCs w:val="20"/>
          <w:lang w:val="es-ES"/>
        </w:rPr>
        <w:t xml:space="preserve"> </w:t>
      </w:r>
      <w:r w:rsidR="00C71A0F" w:rsidRPr="002176ED">
        <w:rPr>
          <w:b/>
          <w:bCs/>
          <w:i/>
          <w:sz w:val="20"/>
          <w:szCs w:val="20"/>
          <w:lang w:val="es-ES"/>
        </w:rPr>
        <w:t>“</w:t>
      </w:r>
      <w:bookmarkStart w:id="2" w:name="_Hlk195010208"/>
      <w:r w:rsidR="00C0606F" w:rsidRPr="002176ED">
        <w:rPr>
          <w:b/>
          <w:bCs/>
          <w:i/>
          <w:sz w:val="20"/>
          <w:szCs w:val="20"/>
          <w:lang w:val="es-ES"/>
        </w:rPr>
        <w:t xml:space="preserve">Somos </w:t>
      </w:r>
      <w:r w:rsidR="007C2E3C">
        <w:rPr>
          <w:b/>
          <w:bCs/>
          <w:i/>
          <w:sz w:val="20"/>
          <w:szCs w:val="20"/>
          <w:lang w:val="es-ES"/>
        </w:rPr>
        <w:t>c</w:t>
      </w:r>
      <w:r w:rsidR="00C0606F" w:rsidRPr="002176ED">
        <w:rPr>
          <w:b/>
          <w:bCs/>
          <w:i/>
          <w:sz w:val="20"/>
          <w:szCs w:val="20"/>
          <w:lang w:val="es-ES"/>
        </w:rPr>
        <w:t>reativos X</w:t>
      </w:r>
      <w:r w:rsidR="00D01144" w:rsidRPr="002176ED">
        <w:rPr>
          <w:b/>
          <w:bCs/>
          <w:i/>
          <w:sz w:val="20"/>
          <w:szCs w:val="20"/>
          <w:lang w:val="es-ES"/>
        </w:rPr>
        <w:t>IX</w:t>
      </w:r>
      <w:r w:rsidR="000B7E4A" w:rsidRPr="002176ED">
        <w:rPr>
          <w:b/>
          <w:bCs/>
          <w:i/>
          <w:sz w:val="20"/>
          <w:szCs w:val="20"/>
          <w:lang w:val="es-ES"/>
        </w:rPr>
        <w:t>.</w:t>
      </w:r>
      <w:r w:rsidR="00D01144" w:rsidRPr="002176ED">
        <w:rPr>
          <w:b/>
          <w:bCs/>
          <w:i/>
          <w:sz w:val="20"/>
          <w:szCs w:val="20"/>
          <w:lang w:val="es-ES"/>
        </w:rPr>
        <w:t xml:space="preserve"> Juguetes para no humanos</w:t>
      </w:r>
      <w:bookmarkEnd w:id="2"/>
      <w:r w:rsidR="00C71A0F" w:rsidRPr="002176ED">
        <w:rPr>
          <w:b/>
          <w:bCs/>
          <w:i/>
          <w:sz w:val="20"/>
          <w:szCs w:val="20"/>
          <w:lang w:val="es-ES"/>
        </w:rPr>
        <w:t>”</w:t>
      </w:r>
      <w:r w:rsidR="00C0606F" w:rsidRPr="002176ED">
        <w:rPr>
          <w:i/>
          <w:sz w:val="20"/>
          <w:szCs w:val="20"/>
          <w:lang w:val="es-ES"/>
        </w:rPr>
        <w:t>,</w:t>
      </w:r>
      <w:r w:rsidR="00C0606F">
        <w:rPr>
          <w:sz w:val="20"/>
          <w:szCs w:val="20"/>
          <w:lang w:val="es-ES"/>
        </w:rPr>
        <w:t xml:space="preserve"> </w:t>
      </w:r>
      <w:bookmarkEnd w:id="1"/>
      <w:r w:rsidR="00D01144" w:rsidRPr="00D01144">
        <w:rPr>
          <w:sz w:val="20"/>
          <w:szCs w:val="20"/>
          <w:lang w:val="es-ES"/>
        </w:rPr>
        <w:t xml:space="preserve">una muestra única fruto del trabajo creativo de 4.599 </w:t>
      </w:r>
      <w:r w:rsidR="008E011E">
        <w:rPr>
          <w:sz w:val="20"/>
          <w:szCs w:val="20"/>
          <w:lang w:val="es-ES"/>
        </w:rPr>
        <w:t>estudiantes</w:t>
      </w:r>
      <w:r w:rsidR="00D01144" w:rsidRPr="00D01144">
        <w:rPr>
          <w:sz w:val="20"/>
          <w:szCs w:val="20"/>
          <w:lang w:val="es-ES"/>
        </w:rPr>
        <w:t xml:space="preserve"> de 6</w:t>
      </w:r>
      <w:r w:rsidR="008B1C9E">
        <w:rPr>
          <w:sz w:val="20"/>
          <w:szCs w:val="20"/>
          <w:lang w:val="es-ES"/>
        </w:rPr>
        <w:t>6</w:t>
      </w:r>
      <w:r w:rsidR="00D01144" w:rsidRPr="00D01144">
        <w:rPr>
          <w:sz w:val="20"/>
          <w:szCs w:val="20"/>
          <w:lang w:val="es-ES"/>
        </w:rPr>
        <w:t xml:space="preserve"> centros educativos de Cantabria.</w:t>
      </w:r>
      <w:r w:rsidR="00D01144">
        <w:rPr>
          <w:sz w:val="20"/>
          <w:szCs w:val="20"/>
          <w:lang w:val="es-ES"/>
        </w:rPr>
        <w:t xml:space="preserve"> </w:t>
      </w:r>
      <w:r w:rsidR="00B008C8">
        <w:rPr>
          <w:sz w:val="20"/>
          <w:szCs w:val="20"/>
          <w:lang w:val="es-ES"/>
        </w:rPr>
        <w:t>Esta</w:t>
      </w:r>
      <w:r w:rsidR="00D01144" w:rsidRPr="00D01144">
        <w:rPr>
          <w:sz w:val="20"/>
          <w:szCs w:val="20"/>
          <w:lang w:val="es-ES"/>
        </w:rPr>
        <w:t xml:space="preserve"> exposición es el resultado final del recurso educativo </w:t>
      </w:r>
      <w:proofErr w:type="spellStart"/>
      <w:r w:rsidR="00D01144" w:rsidRPr="00D01144">
        <w:rPr>
          <w:i/>
          <w:iCs/>
          <w:sz w:val="20"/>
          <w:szCs w:val="20"/>
          <w:lang w:val="es-ES"/>
        </w:rPr>
        <w:t>ReflejArte</w:t>
      </w:r>
      <w:proofErr w:type="spellEnd"/>
      <w:r w:rsidR="00D01144" w:rsidRPr="00D01144">
        <w:rPr>
          <w:sz w:val="20"/>
          <w:szCs w:val="20"/>
          <w:lang w:val="es-ES"/>
        </w:rPr>
        <w:t xml:space="preserve">, que </w:t>
      </w:r>
      <w:r w:rsidR="00D01144">
        <w:rPr>
          <w:sz w:val="20"/>
          <w:szCs w:val="20"/>
          <w:lang w:val="es-ES"/>
        </w:rPr>
        <w:t xml:space="preserve">la </w:t>
      </w:r>
      <w:hyperlink r:id="rId11" w:history="1">
        <w:r w:rsidR="00D01144" w:rsidRPr="006553CE">
          <w:rPr>
            <w:rStyle w:val="Hipervnculo"/>
            <w:sz w:val="20"/>
            <w:szCs w:val="20"/>
            <w:lang w:val="es-ES"/>
          </w:rPr>
          <w:t>Fundación Botín</w:t>
        </w:r>
      </w:hyperlink>
      <w:r w:rsidR="00D01144">
        <w:rPr>
          <w:sz w:val="20"/>
          <w:szCs w:val="20"/>
          <w:lang w:val="es-ES"/>
        </w:rPr>
        <w:t xml:space="preserve">  </w:t>
      </w:r>
      <w:r w:rsidR="00D01144" w:rsidRPr="00D01144">
        <w:rPr>
          <w:sz w:val="20"/>
          <w:szCs w:val="20"/>
          <w:lang w:val="es-ES"/>
        </w:rPr>
        <w:t xml:space="preserve">impulsa desde hace casi dos décadas con el objetivo de fomentar la creatividad y el desarrollo emocional y social del alumnado a través del arte. En esta edición, el programa ha girado en torno a la exposición </w:t>
      </w:r>
      <w:proofErr w:type="spellStart"/>
      <w:r w:rsidR="00D01144" w:rsidRPr="00D01144">
        <w:rPr>
          <w:i/>
          <w:iCs/>
          <w:sz w:val="20"/>
          <w:szCs w:val="20"/>
          <w:lang w:val="es-ES"/>
        </w:rPr>
        <w:t>Shimabuku</w:t>
      </w:r>
      <w:proofErr w:type="spellEnd"/>
      <w:r w:rsidR="00D01144" w:rsidRPr="00D01144">
        <w:rPr>
          <w:i/>
          <w:iCs/>
          <w:sz w:val="20"/>
          <w:szCs w:val="20"/>
          <w:lang w:val="es-ES"/>
        </w:rPr>
        <w:t>: pulpo, cítrico, humano</w:t>
      </w:r>
      <w:r w:rsidR="00D01144" w:rsidRPr="00D01144">
        <w:rPr>
          <w:sz w:val="20"/>
          <w:szCs w:val="20"/>
          <w:lang w:val="es-ES"/>
        </w:rPr>
        <w:t>, en la que el artista japonés invita a mirar el mundo con curiosidad, humor y asombro.</w:t>
      </w:r>
    </w:p>
    <w:p w14:paraId="410E2BE5" w14:textId="53DB6653" w:rsidR="00AE1EE7" w:rsidRPr="00AE1EE7" w:rsidRDefault="00AE1EE7" w:rsidP="00FD5E4F">
      <w:pPr>
        <w:rPr>
          <w:iCs/>
          <w:sz w:val="20"/>
          <w:szCs w:val="20"/>
        </w:rPr>
      </w:pPr>
      <w:r w:rsidRPr="00AE1EE7">
        <w:rPr>
          <w:b/>
          <w:bCs/>
          <w:iCs/>
          <w:sz w:val="20"/>
          <w:szCs w:val="20"/>
        </w:rPr>
        <w:t>“</w:t>
      </w:r>
      <w:r w:rsidRPr="00AE1EE7">
        <w:rPr>
          <w:b/>
          <w:bCs/>
          <w:i/>
          <w:sz w:val="20"/>
          <w:szCs w:val="20"/>
        </w:rPr>
        <w:t xml:space="preserve">Somos </w:t>
      </w:r>
      <w:r w:rsidR="007C2E3C">
        <w:rPr>
          <w:b/>
          <w:bCs/>
          <w:i/>
          <w:sz w:val="20"/>
          <w:szCs w:val="20"/>
        </w:rPr>
        <w:t>c</w:t>
      </w:r>
      <w:r w:rsidRPr="00AE1EE7">
        <w:rPr>
          <w:b/>
          <w:bCs/>
          <w:i/>
          <w:sz w:val="20"/>
          <w:szCs w:val="20"/>
        </w:rPr>
        <w:t>reativos XIX. Juguetes para no humanos</w:t>
      </w:r>
      <w:r w:rsidRPr="00AE1EE7">
        <w:rPr>
          <w:b/>
          <w:bCs/>
          <w:iCs/>
          <w:sz w:val="20"/>
          <w:szCs w:val="20"/>
        </w:rPr>
        <w:t>”</w:t>
      </w:r>
      <w:r w:rsidRPr="00AE1EE7">
        <w:rPr>
          <w:iCs/>
          <w:sz w:val="20"/>
          <w:szCs w:val="20"/>
        </w:rPr>
        <w:t xml:space="preserve"> podrá visitarse de manera gratuita en las aulas del Centro Botín </w:t>
      </w:r>
      <w:r w:rsidRPr="00AE1EE7">
        <w:rPr>
          <w:b/>
          <w:bCs/>
          <w:iCs/>
          <w:sz w:val="20"/>
          <w:szCs w:val="20"/>
        </w:rPr>
        <w:t xml:space="preserve">desde el </w:t>
      </w:r>
      <w:r w:rsidRPr="00AE1EE7">
        <w:rPr>
          <w:b/>
          <w:bCs/>
          <w:iCs/>
          <w:sz w:val="20"/>
          <w:szCs w:val="20"/>
          <w:u w:val="single"/>
        </w:rPr>
        <w:t>sábado 19 de abril</w:t>
      </w:r>
      <w:r>
        <w:rPr>
          <w:b/>
          <w:bCs/>
          <w:iCs/>
          <w:sz w:val="20"/>
          <w:szCs w:val="20"/>
          <w:u w:val="single"/>
        </w:rPr>
        <w:t>,</w:t>
      </w:r>
      <w:r w:rsidRPr="00AE1EE7">
        <w:rPr>
          <w:b/>
          <w:bCs/>
          <w:iCs/>
          <w:sz w:val="20"/>
          <w:szCs w:val="20"/>
          <w:u w:val="single"/>
        </w:rPr>
        <w:t xml:space="preserve"> a las 12.00 horas</w:t>
      </w:r>
      <w:r w:rsidRPr="00AE1EE7">
        <w:rPr>
          <w:iCs/>
          <w:sz w:val="20"/>
          <w:szCs w:val="20"/>
        </w:rPr>
        <w:t xml:space="preserve">, y permanecerá abierta hasta el próximo </w:t>
      </w:r>
      <w:r w:rsidRPr="00AE1EE7">
        <w:rPr>
          <w:iCs/>
          <w:sz w:val="20"/>
          <w:szCs w:val="20"/>
          <w:u w:val="single"/>
        </w:rPr>
        <w:t>11 de mayo, en horario de 12:00 a 14:00 y de 18:00 a 20:00 horas</w:t>
      </w:r>
      <w:r w:rsidRPr="00AE1EE7">
        <w:rPr>
          <w:iCs/>
          <w:sz w:val="20"/>
          <w:szCs w:val="20"/>
        </w:rPr>
        <w:t xml:space="preserve"> (sábados, domingos y festivos). </w:t>
      </w:r>
      <w:r w:rsidRPr="00AE1EE7">
        <w:rPr>
          <w:b/>
          <w:bCs/>
          <w:iCs/>
          <w:sz w:val="20"/>
          <w:szCs w:val="20"/>
        </w:rPr>
        <w:t xml:space="preserve">Desde mañana, miércoles 16 de abril, los centros y grupos interesados podrán solicitar una visita entre semana escribiendo al correo </w:t>
      </w:r>
      <w:hyperlink r:id="rId12" w:history="1">
        <w:r w:rsidRPr="006A21AA">
          <w:rPr>
            <w:rStyle w:val="Hipervnculo"/>
            <w:b/>
            <w:bCs/>
            <w:iCs/>
            <w:sz w:val="20"/>
            <w:szCs w:val="20"/>
          </w:rPr>
          <w:t>creatividad@centrobotin.org</w:t>
        </w:r>
      </w:hyperlink>
      <w:r>
        <w:rPr>
          <w:b/>
          <w:bCs/>
          <w:iCs/>
          <w:sz w:val="20"/>
          <w:szCs w:val="20"/>
        </w:rPr>
        <w:t>.</w:t>
      </w:r>
    </w:p>
    <w:p w14:paraId="4D199C9B" w14:textId="190DCA14" w:rsidR="00FD5E4F" w:rsidRPr="00B46978" w:rsidRDefault="00A454CA" w:rsidP="00FD5E4F">
      <w:pPr>
        <w:rPr>
          <w:b/>
          <w:sz w:val="20"/>
          <w:szCs w:val="20"/>
          <w:u w:val="single"/>
          <w:lang w:val="es-ES"/>
        </w:rPr>
      </w:pPr>
      <w:r>
        <w:rPr>
          <w:b/>
          <w:sz w:val="20"/>
          <w:szCs w:val="20"/>
          <w:u w:val="single"/>
          <w:lang w:val="es-ES"/>
        </w:rPr>
        <w:t>Sobre</w:t>
      </w:r>
      <w:r w:rsidR="00FD5E4F">
        <w:rPr>
          <w:b/>
          <w:sz w:val="20"/>
          <w:szCs w:val="20"/>
          <w:u w:val="single"/>
          <w:lang w:val="es-ES"/>
        </w:rPr>
        <w:t xml:space="preserve"> </w:t>
      </w:r>
      <w:proofErr w:type="spellStart"/>
      <w:r w:rsidR="00FD5E4F" w:rsidRPr="00A454CA">
        <w:rPr>
          <w:b/>
          <w:i/>
          <w:sz w:val="20"/>
          <w:szCs w:val="20"/>
          <w:u w:val="single"/>
          <w:lang w:val="es-ES"/>
        </w:rPr>
        <w:t>Reflej</w:t>
      </w:r>
      <w:r w:rsidR="00D234B0">
        <w:rPr>
          <w:b/>
          <w:i/>
          <w:sz w:val="20"/>
          <w:szCs w:val="20"/>
          <w:u w:val="single"/>
          <w:lang w:val="es-ES"/>
        </w:rPr>
        <w:t>A</w:t>
      </w:r>
      <w:r w:rsidR="00FD5E4F" w:rsidRPr="00A454CA">
        <w:rPr>
          <w:b/>
          <w:i/>
          <w:sz w:val="20"/>
          <w:szCs w:val="20"/>
          <w:u w:val="single"/>
          <w:lang w:val="es-ES"/>
        </w:rPr>
        <w:t>rte</w:t>
      </w:r>
      <w:proofErr w:type="spellEnd"/>
    </w:p>
    <w:p w14:paraId="2ADA1309" w14:textId="13B80E8B" w:rsidR="00FD5E4F" w:rsidRPr="00B46978" w:rsidRDefault="00FD5E4F" w:rsidP="00AF3C67">
      <w:pPr>
        <w:suppressAutoHyphens w:val="0"/>
        <w:autoSpaceDE w:val="0"/>
        <w:autoSpaceDN w:val="0"/>
        <w:adjustRightInd w:val="0"/>
        <w:spacing w:before="240"/>
        <w:rPr>
          <w:rFonts w:cs="Maax-Medium"/>
          <w:sz w:val="20"/>
          <w:szCs w:val="20"/>
          <w:lang w:val="es-ES"/>
        </w:rPr>
      </w:pPr>
      <w:proofErr w:type="spellStart"/>
      <w:r w:rsidRPr="0096667E">
        <w:rPr>
          <w:rFonts w:cs="Maax-Mediumitalic"/>
          <w:i/>
          <w:iCs/>
          <w:sz w:val="20"/>
          <w:szCs w:val="20"/>
          <w:lang w:val="es-ES"/>
        </w:rPr>
        <w:t>ReflejArte</w:t>
      </w:r>
      <w:proofErr w:type="spellEnd"/>
      <w:r w:rsidRPr="0096667E">
        <w:rPr>
          <w:rFonts w:cs="Maax-Mediumitalic"/>
          <w:i/>
          <w:iCs/>
          <w:sz w:val="20"/>
          <w:szCs w:val="20"/>
          <w:lang w:val="es-ES"/>
        </w:rPr>
        <w:t xml:space="preserve"> </w:t>
      </w:r>
      <w:r w:rsidRPr="0096667E">
        <w:rPr>
          <w:rFonts w:cs="Maax"/>
          <w:sz w:val="20"/>
          <w:szCs w:val="20"/>
          <w:lang w:val="es-ES"/>
        </w:rPr>
        <w:t xml:space="preserve">es </w:t>
      </w:r>
      <w:r w:rsidR="00EE4762" w:rsidRPr="0096667E">
        <w:rPr>
          <w:rFonts w:cs="Maax"/>
          <w:sz w:val="20"/>
          <w:szCs w:val="20"/>
          <w:lang w:val="es-ES"/>
        </w:rPr>
        <w:t>un</w:t>
      </w:r>
      <w:r w:rsidR="00EE4762" w:rsidRPr="00EE4762">
        <w:rPr>
          <w:rFonts w:cs="Maax"/>
          <w:sz w:val="20"/>
          <w:szCs w:val="20"/>
          <w:lang w:val="es-ES"/>
        </w:rPr>
        <w:t xml:space="preserve"> </w:t>
      </w:r>
      <w:r w:rsidR="00F4440D">
        <w:rPr>
          <w:rFonts w:cs="Maax"/>
          <w:sz w:val="20"/>
          <w:szCs w:val="20"/>
          <w:lang w:val="es-ES"/>
        </w:rPr>
        <w:t xml:space="preserve">recurso educativo </w:t>
      </w:r>
      <w:r w:rsidR="00EE4762" w:rsidRPr="00EE4762">
        <w:rPr>
          <w:rFonts w:cs="Maax"/>
          <w:sz w:val="20"/>
          <w:szCs w:val="20"/>
          <w:lang w:val="es-ES"/>
        </w:rPr>
        <w:t>de</w:t>
      </w:r>
      <w:r w:rsidR="001B5DE9">
        <w:rPr>
          <w:rFonts w:cs="Maax"/>
          <w:sz w:val="20"/>
          <w:szCs w:val="20"/>
          <w:lang w:val="es-ES"/>
        </w:rPr>
        <w:t xml:space="preserve">l programa </w:t>
      </w:r>
      <w:r w:rsidR="001B5DE9" w:rsidRPr="00393764">
        <w:rPr>
          <w:rFonts w:cs="Maax"/>
          <w:iCs/>
          <w:sz w:val="20"/>
          <w:szCs w:val="20"/>
          <w:lang w:val="es-ES"/>
        </w:rPr>
        <w:t>Educación Responsable</w:t>
      </w:r>
      <w:r w:rsidR="001B5DE9">
        <w:rPr>
          <w:rFonts w:cs="Maax"/>
          <w:i/>
          <w:iCs/>
          <w:sz w:val="20"/>
          <w:szCs w:val="20"/>
          <w:lang w:val="es-ES"/>
        </w:rPr>
        <w:t xml:space="preserve"> </w:t>
      </w:r>
      <w:r w:rsidR="001B5DE9">
        <w:rPr>
          <w:rFonts w:cs="Maax"/>
          <w:sz w:val="20"/>
          <w:szCs w:val="20"/>
          <w:lang w:val="es-ES"/>
        </w:rPr>
        <w:t>de</w:t>
      </w:r>
      <w:r w:rsidR="00EE4762" w:rsidRPr="00EE4762">
        <w:rPr>
          <w:rFonts w:cs="Maax"/>
          <w:sz w:val="20"/>
          <w:szCs w:val="20"/>
          <w:lang w:val="es-ES"/>
        </w:rPr>
        <w:t xml:space="preserve"> la Fundación Botín</w:t>
      </w:r>
      <w:r w:rsidR="001B5DE9">
        <w:rPr>
          <w:rFonts w:cs="Maax"/>
          <w:sz w:val="20"/>
          <w:szCs w:val="20"/>
          <w:lang w:val="es-ES"/>
        </w:rPr>
        <w:t>,</w:t>
      </w:r>
      <w:r w:rsidR="0096667E">
        <w:rPr>
          <w:rFonts w:cs="Maax"/>
          <w:sz w:val="20"/>
          <w:szCs w:val="20"/>
          <w:lang w:val="es-ES"/>
        </w:rPr>
        <w:t xml:space="preserve"> </w:t>
      </w:r>
      <w:r w:rsidRPr="00AF3C67">
        <w:rPr>
          <w:rFonts w:cs="Maax"/>
          <w:sz w:val="20"/>
          <w:szCs w:val="20"/>
          <w:lang w:val="es-ES"/>
        </w:rPr>
        <w:t xml:space="preserve">que persigue el desarrollo emocional, </w:t>
      </w:r>
      <w:r w:rsidR="006E1AE0" w:rsidRPr="00AF3C67">
        <w:rPr>
          <w:rFonts w:cs="Maax"/>
          <w:sz w:val="20"/>
          <w:szCs w:val="20"/>
          <w:lang w:val="es-ES"/>
        </w:rPr>
        <w:t>c</w:t>
      </w:r>
      <w:r w:rsidR="006E1AE0">
        <w:rPr>
          <w:rFonts w:cs="Maax"/>
          <w:sz w:val="20"/>
          <w:szCs w:val="20"/>
          <w:lang w:val="es-ES"/>
        </w:rPr>
        <w:t>reativo</w:t>
      </w:r>
      <w:r w:rsidR="006E1AE0" w:rsidRPr="00AF3C67">
        <w:rPr>
          <w:rFonts w:cs="Maax"/>
          <w:sz w:val="20"/>
          <w:szCs w:val="20"/>
          <w:lang w:val="es-ES"/>
        </w:rPr>
        <w:t xml:space="preserve"> </w:t>
      </w:r>
      <w:r w:rsidRPr="00AF3C67">
        <w:rPr>
          <w:rFonts w:cs="Maax"/>
          <w:sz w:val="20"/>
          <w:szCs w:val="20"/>
          <w:lang w:val="es-ES"/>
        </w:rPr>
        <w:t xml:space="preserve">y social </w:t>
      </w:r>
      <w:r w:rsidR="00564A3F" w:rsidRPr="00564A3F">
        <w:rPr>
          <w:rFonts w:cs="Maax"/>
          <w:sz w:val="20"/>
          <w:szCs w:val="20"/>
          <w:lang w:val="es-ES"/>
        </w:rPr>
        <w:t>d</w:t>
      </w:r>
      <w:r w:rsidRPr="00AF3C67">
        <w:rPr>
          <w:rFonts w:cs="Maax"/>
          <w:sz w:val="20"/>
          <w:szCs w:val="20"/>
          <w:lang w:val="es-ES"/>
        </w:rPr>
        <w:t>e los</w:t>
      </w:r>
      <w:r w:rsidR="00207C7C" w:rsidRPr="00AF3C67">
        <w:rPr>
          <w:rFonts w:cs="Maax"/>
          <w:sz w:val="20"/>
          <w:szCs w:val="20"/>
          <w:lang w:val="es-ES"/>
        </w:rPr>
        <w:t xml:space="preserve"> estudiantes</w:t>
      </w:r>
      <w:r w:rsidRPr="00AF3C67">
        <w:rPr>
          <w:rFonts w:cs="Maax"/>
          <w:sz w:val="20"/>
          <w:szCs w:val="20"/>
          <w:lang w:val="es-ES"/>
        </w:rPr>
        <w:t xml:space="preserve"> a través del arte</w:t>
      </w:r>
      <w:r w:rsidR="000B7E4A">
        <w:rPr>
          <w:rFonts w:cs="Maax"/>
          <w:sz w:val="20"/>
          <w:szCs w:val="20"/>
          <w:lang w:val="es-ES"/>
        </w:rPr>
        <w:t>. Este se convierte en un</w:t>
      </w:r>
      <w:r w:rsidRPr="00B46978">
        <w:rPr>
          <w:rFonts w:cs="Maax"/>
          <w:sz w:val="20"/>
          <w:szCs w:val="20"/>
          <w:lang w:val="es-ES"/>
        </w:rPr>
        <w:t xml:space="preserve"> vehículo </w:t>
      </w:r>
      <w:r w:rsidR="00A454CA">
        <w:rPr>
          <w:rFonts w:cs="Maax"/>
          <w:sz w:val="20"/>
          <w:szCs w:val="20"/>
          <w:lang w:val="es-ES"/>
        </w:rPr>
        <w:t xml:space="preserve">para aportar </w:t>
      </w:r>
      <w:r w:rsidRPr="00B46978">
        <w:rPr>
          <w:rFonts w:cs="Maax"/>
          <w:sz w:val="20"/>
          <w:szCs w:val="20"/>
          <w:lang w:val="es-ES"/>
        </w:rPr>
        <w:t>bienestar y seguridad</w:t>
      </w:r>
      <w:r w:rsidR="00BC0FEE">
        <w:rPr>
          <w:rFonts w:cs="Maax"/>
          <w:sz w:val="20"/>
          <w:szCs w:val="20"/>
          <w:lang w:val="es-ES"/>
        </w:rPr>
        <w:t>,</w:t>
      </w:r>
      <w:r w:rsidR="00186955">
        <w:rPr>
          <w:rFonts w:cs="Maax"/>
          <w:sz w:val="20"/>
          <w:szCs w:val="20"/>
          <w:lang w:val="es-ES"/>
        </w:rPr>
        <w:t xml:space="preserve"> </w:t>
      </w:r>
      <w:r w:rsidR="00B008C8">
        <w:rPr>
          <w:rFonts w:cs="Maax"/>
          <w:sz w:val="20"/>
          <w:szCs w:val="20"/>
          <w:lang w:val="es-ES"/>
        </w:rPr>
        <w:t>así como f</w:t>
      </w:r>
      <w:r w:rsidRPr="00B46978">
        <w:rPr>
          <w:rFonts w:cs="Maax"/>
          <w:sz w:val="20"/>
          <w:szCs w:val="20"/>
          <w:lang w:val="es-ES"/>
        </w:rPr>
        <w:t>omenta</w:t>
      </w:r>
      <w:r w:rsidR="00A454CA">
        <w:rPr>
          <w:rFonts w:cs="Maax"/>
          <w:sz w:val="20"/>
          <w:szCs w:val="20"/>
          <w:lang w:val="es-ES"/>
        </w:rPr>
        <w:t>r</w:t>
      </w:r>
      <w:r w:rsidRPr="00B46978">
        <w:rPr>
          <w:rFonts w:cs="Maax"/>
          <w:sz w:val="20"/>
          <w:szCs w:val="20"/>
          <w:lang w:val="es-ES"/>
        </w:rPr>
        <w:t xml:space="preserve"> la autoestima, la empatía y las habilidades sociales, al tiempo </w:t>
      </w:r>
      <w:r w:rsidRPr="00B46978">
        <w:rPr>
          <w:rFonts w:cs="Maax"/>
          <w:sz w:val="20"/>
          <w:szCs w:val="20"/>
          <w:lang w:val="es-ES"/>
        </w:rPr>
        <w:lastRenderedPageBreak/>
        <w:t xml:space="preserve">que potencia la imaginación y la creatividad. </w:t>
      </w:r>
      <w:r w:rsidRPr="00186955">
        <w:rPr>
          <w:rFonts w:cs="Maax"/>
          <w:bCs/>
          <w:sz w:val="20"/>
          <w:szCs w:val="20"/>
          <w:lang w:val="es-ES"/>
        </w:rPr>
        <w:t>El resultado</w:t>
      </w:r>
      <w:r w:rsidRPr="00186955">
        <w:rPr>
          <w:rFonts w:cs="Maax-Medium"/>
          <w:bCs/>
          <w:sz w:val="20"/>
          <w:szCs w:val="20"/>
          <w:lang w:val="es-ES"/>
        </w:rPr>
        <w:t xml:space="preserve"> se materializa en la muestra </w:t>
      </w:r>
      <w:r w:rsidR="0037468A" w:rsidRPr="002176ED">
        <w:rPr>
          <w:rFonts w:cs="Maax-Medium"/>
          <w:bCs/>
          <w:i/>
          <w:sz w:val="20"/>
          <w:szCs w:val="20"/>
          <w:lang w:val="es-ES"/>
        </w:rPr>
        <w:t>“</w:t>
      </w:r>
      <w:r w:rsidRPr="002176ED">
        <w:rPr>
          <w:rFonts w:cs="Maax-Medium"/>
          <w:bCs/>
          <w:i/>
          <w:iCs/>
          <w:sz w:val="20"/>
          <w:szCs w:val="20"/>
          <w:lang w:val="es-ES"/>
        </w:rPr>
        <w:t xml:space="preserve">Somos </w:t>
      </w:r>
      <w:r w:rsidR="007C2E3C">
        <w:rPr>
          <w:rFonts w:cs="Maax-Medium"/>
          <w:bCs/>
          <w:i/>
          <w:iCs/>
          <w:sz w:val="20"/>
          <w:szCs w:val="20"/>
          <w:lang w:val="es-ES"/>
        </w:rPr>
        <w:t>c</w:t>
      </w:r>
      <w:r w:rsidRPr="002176ED">
        <w:rPr>
          <w:rFonts w:cs="Maax-Medium"/>
          <w:bCs/>
          <w:i/>
          <w:iCs/>
          <w:sz w:val="20"/>
          <w:szCs w:val="20"/>
          <w:lang w:val="es-ES"/>
        </w:rPr>
        <w:t>reativos</w:t>
      </w:r>
      <w:r w:rsidR="0037468A" w:rsidRPr="00CE46A5">
        <w:rPr>
          <w:rFonts w:cs="Maax-Medium"/>
          <w:bCs/>
          <w:i/>
          <w:sz w:val="20"/>
          <w:szCs w:val="20"/>
          <w:lang w:val="es-ES"/>
        </w:rPr>
        <w:t>”</w:t>
      </w:r>
      <w:r w:rsidRPr="002176ED">
        <w:rPr>
          <w:rFonts w:cs="Maax-Medium"/>
          <w:bCs/>
          <w:i/>
          <w:sz w:val="20"/>
          <w:szCs w:val="20"/>
          <w:lang w:val="es-ES"/>
        </w:rPr>
        <w:t>,</w:t>
      </w:r>
      <w:r w:rsidRPr="00186955">
        <w:rPr>
          <w:rFonts w:cs="Maax-Medium"/>
          <w:bCs/>
          <w:sz w:val="20"/>
          <w:szCs w:val="20"/>
          <w:lang w:val="es-ES"/>
        </w:rPr>
        <w:t xml:space="preserve"> que este año celebra su decimo</w:t>
      </w:r>
      <w:r w:rsidR="00B53E6D">
        <w:rPr>
          <w:rFonts w:cs="Maax-Medium"/>
          <w:bCs/>
          <w:sz w:val="20"/>
          <w:szCs w:val="20"/>
          <w:lang w:val="es-ES"/>
        </w:rPr>
        <w:t>novena</w:t>
      </w:r>
      <w:r w:rsidRPr="00186955">
        <w:rPr>
          <w:rFonts w:cs="Maax-Medium"/>
          <w:bCs/>
          <w:sz w:val="20"/>
          <w:szCs w:val="20"/>
          <w:lang w:val="es-ES"/>
        </w:rPr>
        <w:t xml:space="preserve"> edición.</w:t>
      </w:r>
      <w:r w:rsidR="00B008C8">
        <w:rPr>
          <w:rFonts w:cs="Maax-Medium"/>
          <w:bCs/>
          <w:sz w:val="20"/>
          <w:szCs w:val="20"/>
          <w:lang w:val="es-ES"/>
        </w:rPr>
        <w:t xml:space="preserve"> </w:t>
      </w:r>
      <w:r w:rsidRPr="00D024A7">
        <w:rPr>
          <w:rFonts w:cs="Maax-Medium"/>
          <w:sz w:val="20"/>
          <w:szCs w:val="20"/>
          <w:lang w:val="es-ES"/>
        </w:rPr>
        <w:t>Esta iniciativa</w:t>
      </w:r>
      <w:r w:rsidRPr="00207C7C">
        <w:rPr>
          <w:sz w:val="20"/>
          <w:szCs w:val="20"/>
          <w:lang w:val="es-ES"/>
        </w:rPr>
        <w:t xml:space="preserve"> </w:t>
      </w:r>
      <w:r w:rsidRPr="00207C7C">
        <w:rPr>
          <w:rFonts w:cs="Maax-Medium"/>
          <w:sz w:val="20"/>
          <w:szCs w:val="20"/>
          <w:lang w:val="es-ES"/>
        </w:rPr>
        <w:t>propone un trabajo en tres etapas interrelacionadas y consecutivas, articuladas en</w:t>
      </w:r>
      <w:r w:rsidRPr="00B46978">
        <w:rPr>
          <w:rFonts w:cs="Maax-Medium"/>
          <w:sz w:val="20"/>
          <w:szCs w:val="20"/>
          <w:lang w:val="es-ES"/>
        </w:rPr>
        <w:t xml:space="preserve"> torno a una sesión en </w:t>
      </w:r>
      <w:r w:rsidR="00D024A7">
        <w:rPr>
          <w:rFonts w:cs="Maax-Medium"/>
          <w:sz w:val="20"/>
          <w:szCs w:val="20"/>
          <w:lang w:val="es-ES"/>
        </w:rPr>
        <w:t>l</w:t>
      </w:r>
      <w:r w:rsidRPr="00B46978">
        <w:rPr>
          <w:rFonts w:cs="Maax-Medium"/>
          <w:sz w:val="20"/>
          <w:szCs w:val="20"/>
          <w:lang w:val="es-ES"/>
        </w:rPr>
        <w:t>a sala de exposiciones</w:t>
      </w:r>
      <w:r w:rsidR="00207C7C">
        <w:rPr>
          <w:rFonts w:cs="Maax-Medium"/>
          <w:sz w:val="20"/>
          <w:szCs w:val="20"/>
          <w:lang w:val="es-ES"/>
        </w:rPr>
        <w:t xml:space="preserve"> del Centro Botín</w:t>
      </w:r>
      <w:r w:rsidR="000B7E4A">
        <w:rPr>
          <w:rFonts w:cs="Maax-Medium"/>
          <w:sz w:val="20"/>
          <w:szCs w:val="20"/>
          <w:lang w:val="es-ES"/>
        </w:rPr>
        <w:t xml:space="preserve">. A lo largo del proceso, se trabajan de forma transversal </w:t>
      </w:r>
      <w:r w:rsidRPr="00B46978">
        <w:rPr>
          <w:rFonts w:cs="Maax-Medium"/>
          <w:sz w:val="20"/>
          <w:szCs w:val="20"/>
          <w:lang w:val="es-ES"/>
        </w:rPr>
        <w:t>los objetivos</w:t>
      </w:r>
      <w:r w:rsidR="000B7E4A">
        <w:rPr>
          <w:rFonts w:cs="Maax-Medium"/>
          <w:sz w:val="20"/>
          <w:szCs w:val="20"/>
          <w:lang w:val="es-ES"/>
        </w:rPr>
        <w:t xml:space="preserve"> </w:t>
      </w:r>
      <w:r w:rsidR="000B7E4A" w:rsidRPr="000B7E4A">
        <w:rPr>
          <w:rFonts w:cs="Maax-Medium"/>
          <w:sz w:val="20"/>
          <w:szCs w:val="20"/>
          <w:lang w:val="es-ES"/>
        </w:rPr>
        <w:t xml:space="preserve">del programa </w:t>
      </w:r>
      <w:r w:rsidR="000B7E4A" w:rsidRPr="00393764">
        <w:rPr>
          <w:rFonts w:cs="Maax-Medium"/>
          <w:iCs/>
          <w:sz w:val="20"/>
          <w:szCs w:val="20"/>
          <w:lang w:val="es-ES"/>
        </w:rPr>
        <w:t>Educación Responsable</w:t>
      </w:r>
      <w:r w:rsidR="000B7E4A" w:rsidRPr="000B7E4A">
        <w:rPr>
          <w:rFonts w:cs="Maax-Medium"/>
          <w:sz w:val="20"/>
          <w:szCs w:val="20"/>
          <w:lang w:val="es-ES"/>
        </w:rPr>
        <w:t xml:space="preserve"> de la Fundación Botín: el desarrollo emocional, social y creativo del alumnado.</w:t>
      </w:r>
      <w:r w:rsidRPr="00B46978">
        <w:rPr>
          <w:rFonts w:cs="Maax-Medium"/>
          <w:sz w:val="20"/>
          <w:szCs w:val="20"/>
          <w:lang w:val="es-ES"/>
        </w:rPr>
        <w:t xml:space="preserve"> </w:t>
      </w:r>
      <w:r w:rsidR="000B7E4A" w:rsidRPr="000B7E4A">
        <w:rPr>
          <w:rFonts w:cs="Maax-Medium"/>
          <w:sz w:val="20"/>
          <w:szCs w:val="20"/>
        </w:rPr>
        <w:t xml:space="preserve">Este programa, que cuenta con la colaboración de las respectivas </w:t>
      </w:r>
      <w:r w:rsidR="007C2E3C">
        <w:rPr>
          <w:rFonts w:cs="Maax-Medium"/>
          <w:sz w:val="20"/>
          <w:szCs w:val="20"/>
        </w:rPr>
        <w:t>c</w:t>
      </w:r>
      <w:r w:rsidR="000B7E4A" w:rsidRPr="000B7E4A">
        <w:rPr>
          <w:rFonts w:cs="Maax-Medium"/>
          <w:sz w:val="20"/>
          <w:szCs w:val="20"/>
        </w:rPr>
        <w:t xml:space="preserve">onsejerías de </w:t>
      </w:r>
      <w:r w:rsidR="007C2E3C">
        <w:rPr>
          <w:rFonts w:cs="Maax-Medium"/>
          <w:sz w:val="20"/>
          <w:szCs w:val="20"/>
        </w:rPr>
        <w:t>e</w:t>
      </w:r>
      <w:r w:rsidR="000B7E4A" w:rsidRPr="000B7E4A">
        <w:rPr>
          <w:rFonts w:cs="Maax-Medium"/>
          <w:sz w:val="20"/>
          <w:szCs w:val="20"/>
        </w:rPr>
        <w:t xml:space="preserve">ducación, está presente en </w:t>
      </w:r>
      <w:r w:rsidR="00CE46A5">
        <w:rPr>
          <w:rFonts w:cs="Maax-Medium"/>
          <w:sz w:val="20"/>
          <w:szCs w:val="20"/>
        </w:rPr>
        <w:t>más de 800</w:t>
      </w:r>
      <w:r w:rsidR="000B7E4A" w:rsidRPr="000B7E4A">
        <w:rPr>
          <w:rFonts w:cs="Maax-Medium"/>
          <w:sz w:val="20"/>
          <w:szCs w:val="20"/>
        </w:rPr>
        <w:t xml:space="preserve"> centros educativos de España —en</w:t>
      </w:r>
      <w:r w:rsidR="00AE1EE7">
        <w:rPr>
          <w:rFonts w:cs="Maax-Medium"/>
          <w:sz w:val="20"/>
          <w:szCs w:val="20"/>
        </w:rPr>
        <w:t xml:space="preserve"> las </w:t>
      </w:r>
      <w:r w:rsidR="000B7E4A" w:rsidRPr="000B7E4A">
        <w:rPr>
          <w:rFonts w:cs="Maax-Medium"/>
          <w:sz w:val="20"/>
          <w:szCs w:val="20"/>
        </w:rPr>
        <w:t xml:space="preserve">comunidades </w:t>
      </w:r>
      <w:r w:rsidR="00AE1EE7">
        <w:rPr>
          <w:rFonts w:cs="Maax-Medium"/>
          <w:sz w:val="20"/>
          <w:szCs w:val="20"/>
        </w:rPr>
        <w:t xml:space="preserve">de </w:t>
      </w:r>
      <w:r w:rsidR="000B7E4A" w:rsidRPr="000B7E4A">
        <w:rPr>
          <w:rFonts w:cs="Maax-Medium"/>
          <w:sz w:val="20"/>
          <w:szCs w:val="20"/>
        </w:rPr>
        <w:t>Cantabria, Madrid, La Rioja, Navarra, Galicia, Murcia, Castilla y León, Aragón, Comunidad Valenciana y Cataluña—, así como en varios países de América Latina: Uruguay, Chile, México, Honduras, El Salvador, Nicaragua, Guatemala y Perú.</w:t>
      </w:r>
    </w:p>
    <w:p w14:paraId="0B1919AA" w14:textId="747041FF" w:rsidR="00630591" w:rsidRDefault="00630591" w:rsidP="001800BA">
      <w:pPr>
        <w:rPr>
          <w:b/>
          <w:sz w:val="20"/>
          <w:szCs w:val="20"/>
          <w:u w:val="single"/>
          <w:lang w:val="es-ES"/>
        </w:rPr>
      </w:pPr>
      <w:r w:rsidRPr="00B46978">
        <w:rPr>
          <w:b/>
          <w:sz w:val="20"/>
          <w:szCs w:val="20"/>
          <w:u w:val="single"/>
          <w:lang w:val="es-ES"/>
        </w:rPr>
        <w:t>Proceso creativo</w:t>
      </w:r>
    </w:p>
    <w:p w14:paraId="4B8C2EB4" w14:textId="77777777" w:rsidR="00B53E6D" w:rsidRPr="00B53E6D" w:rsidRDefault="00B53E6D" w:rsidP="00B53E6D">
      <w:pPr>
        <w:rPr>
          <w:rFonts w:cs="Maax"/>
          <w:sz w:val="20"/>
          <w:szCs w:val="20"/>
          <w:lang w:val="es-ES"/>
        </w:rPr>
      </w:pPr>
      <w:r w:rsidRPr="00B53E6D">
        <w:rPr>
          <w:rFonts w:cs="Maax"/>
          <w:sz w:val="20"/>
          <w:szCs w:val="20"/>
          <w:lang w:val="es-ES"/>
        </w:rPr>
        <w:t>Durante el curso escolar 2024/2025, el alumnado ha participado en un proceso creativo dividido en tres etapas:</w:t>
      </w:r>
    </w:p>
    <w:p w14:paraId="5BE8888E" w14:textId="77777777" w:rsidR="00B53E6D" w:rsidRPr="00B53E6D" w:rsidRDefault="00B53E6D" w:rsidP="00B53E6D">
      <w:pPr>
        <w:numPr>
          <w:ilvl w:val="0"/>
          <w:numId w:val="12"/>
        </w:numPr>
        <w:rPr>
          <w:rFonts w:cs="Maax"/>
          <w:sz w:val="20"/>
          <w:szCs w:val="20"/>
          <w:lang w:val="es-ES"/>
        </w:rPr>
      </w:pPr>
      <w:r w:rsidRPr="00B53E6D">
        <w:rPr>
          <w:rFonts w:cs="Maax"/>
          <w:sz w:val="20"/>
          <w:szCs w:val="20"/>
          <w:lang w:val="es-ES"/>
        </w:rPr>
        <w:t xml:space="preserve">Una </w:t>
      </w:r>
      <w:r w:rsidRPr="00B53E6D">
        <w:rPr>
          <w:rFonts w:cs="Maax"/>
          <w:sz w:val="20"/>
          <w:szCs w:val="20"/>
          <w:u w:val="single"/>
          <w:lang w:val="es-ES"/>
        </w:rPr>
        <w:t>primera fase</w:t>
      </w:r>
      <w:r w:rsidRPr="00B53E6D">
        <w:rPr>
          <w:rFonts w:cs="Maax"/>
          <w:sz w:val="20"/>
          <w:szCs w:val="20"/>
          <w:lang w:val="es-ES"/>
        </w:rPr>
        <w:t xml:space="preserve"> de investigación en casa, junto a sus familias, para observar y comprender cómo juegan otros seres vivos no humanos en su entorno.</w:t>
      </w:r>
    </w:p>
    <w:p w14:paraId="604A39CA" w14:textId="7B91BEF1" w:rsidR="006553CE" w:rsidRDefault="006553CE" w:rsidP="00B53E6D">
      <w:pPr>
        <w:numPr>
          <w:ilvl w:val="0"/>
          <w:numId w:val="12"/>
        </w:numPr>
        <w:rPr>
          <w:rFonts w:cs="Maax"/>
          <w:sz w:val="20"/>
          <w:szCs w:val="20"/>
          <w:lang w:val="es-ES"/>
        </w:rPr>
      </w:pPr>
      <w:r w:rsidRPr="006553CE">
        <w:rPr>
          <w:rFonts w:cs="Maax"/>
          <w:sz w:val="20"/>
          <w:szCs w:val="20"/>
        </w:rPr>
        <w:t xml:space="preserve">Una </w:t>
      </w:r>
      <w:r w:rsidRPr="006553CE">
        <w:rPr>
          <w:rFonts w:cs="Maax"/>
          <w:sz w:val="20"/>
          <w:szCs w:val="20"/>
          <w:u w:val="single"/>
        </w:rPr>
        <w:t>segunda fase</w:t>
      </w:r>
      <w:r w:rsidRPr="006553CE">
        <w:rPr>
          <w:rFonts w:cs="Maax"/>
          <w:sz w:val="20"/>
          <w:szCs w:val="20"/>
        </w:rPr>
        <w:t xml:space="preserve"> </w:t>
      </w:r>
      <w:r w:rsidR="004B37AD" w:rsidRPr="006553CE">
        <w:rPr>
          <w:rFonts w:cs="Maax"/>
          <w:sz w:val="20"/>
          <w:szCs w:val="20"/>
        </w:rPr>
        <w:t>en la que el alumnado exploró la exposición</w:t>
      </w:r>
      <w:r w:rsidR="008E011E">
        <w:rPr>
          <w:rFonts w:cs="Maax"/>
          <w:sz w:val="20"/>
          <w:szCs w:val="20"/>
        </w:rPr>
        <w:t xml:space="preserve"> del artista japonés</w:t>
      </w:r>
      <w:r w:rsidR="004B37AD" w:rsidRPr="006553CE">
        <w:rPr>
          <w:rFonts w:cs="Maax"/>
          <w:sz w:val="20"/>
          <w:szCs w:val="20"/>
        </w:rPr>
        <w:t xml:space="preserve"> </w:t>
      </w:r>
      <w:proofErr w:type="spellStart"/>
      <w:r w:rsidR="004B37AD" w:rsidRPr="006553CE">
        <w:rPr>
          <w:rFonts w:cs="Maax"/>
          <w:i/>
          <w:iCs/>
          <w:sz w:val="20"/>
          <w:szCs w:val="20"/>
        </w:rPr>
        <w:t>Shimabuku</w:t>
      </w:r>
      <w:proofErr w:type="spellEnd"/>
      <w:r w:rsidR="004B37AD" w:rsidRPr="006553CE">
        <w:rPr>
          <w:rFonts w:cs="Maax"/>
          <w:i/>
          <w:iCs/>
          <w:sz w:val="20"/>
          <w:szCs w:val="20"/>
        </w:rPr>
        <w:t>: pulpo, cítrico, humano</w:t>
      </w:r>
      <w:r w:rsidR="004B37AD" w:rsidRPr="006553CE">
        <w:rPr>
          <w:rFonts w:cs="Maax"/>
          <w:sz w:val="20"/>
          <w:szCs w:val="20"/>
        </w:rPr>
        <w:t xml:space="preserve"> a través del diálogo, la experimentación y dinámicas participativas</w:t>
      </w:r>
      <w:r w:rsidR="004B37AD">
        <w:rPr>
          <w:rFonts w:cs="Maax"/>
          <w:sz w:val="20"/>
          <w:szCs w:val="20"/>
        </w:rPr>
        <w:t xml:space="preserve"> que les conectaron con las obras. En total</w:t>
      </w:r>
      <w:r w:rsidR="00B008C8">
        <w:rPr>
          <w:rFonts w:cs="Maax"/>
          <w:sz w:val="20"/>
          <w:szCs w:val="20"/>
        </w:rPr>
        <w:t>, se han llevado a cabo</w:t>
      </w:r>
      <w:r w:rsidRPr="006553CE">
        <w:rPr>
          <w:rFonts w:cs="Maax"/>
          <w:sz w:val="20"/>
          <w:szCs w:val="20"/>
        </w:rPr>
        <w:t xml:space="preserve"> 182 sesiones </w:t>
      </w:r>
      <w:r w:rsidR="004B37AD">
        <w:rPr>
          <w:rFonts w:cs="Maax"/>
          <w:sz w:val="20"/>
          <w:szCs w:val="20"/>
        </w:rPr>
        <w:t>en sala</w:t>
      </w:r>
      <w:r w:rsidR="000A169E">
        <w:rPr>
          <w:rFonts w:cs="Maax"/>
          <w:sz w:val="20"/>
          <w:szCs w:val="20"/>
        </w:rPr>
        <w:t>.</w:t>
      </w:r>
    </w:p>
    <w:p w14:paraId="1CE70731" w14:textId="15658774" w:rsidR="004B37AD" w:rsidRDefault="00CE46A5" w:rsidP="004B37AD">
      <w:pPr>
        <w:numPr>
          <w:ilvl w:val="0"/>
          <w:numId w:val="12"/>
        </w:numPr>
        <w:rPr>
          <w:rFonts w:cs="Maax"/>
          <w:sz w:val="20"/>
          <w:szCs w:val="20"/>
          <w:lang w:val="es-ES"/>
        </w:rPr>
      </w:pPr>
      <w:r>
        <w:rPr>
          <w:rFonts w:cs="Maax"/>
          <w:sz w:val="20"/>
          <w:szCs w:val="20"/>
          <w:u w:val="single"/>
        </w:rPr>
        <w:t>Una tercera fase</w:t>
      </w:r>
      <w:r w:rsidR="006553CE" w:rsidRPr="006553CE">
        <w:rPr>
          <w:rFonts w:cs="Maax"/>
          <w:sz w:val="20"/>
          <w:szCs w:val="20"/>
        </w:rPr>
        <w:t xml:space="preserve">, </w:t>
      </w:r>
      <w:r w:rsidR="002176ED">
        <w:rPr>
          <w:rFonts w:cs="Maax"/>
          <w:sz w:val="20"/>
          <w:szCs w:val="20"/>
        </w:rPr>
        <w:t xml:space="preserve">donde </w:t>
      </w:r>
      <w:r w:rsidR="006553CE" w:rsidRPr="006553CE">
        <w:rPr>
          <w:rFonts w:cs="Maax"/>
          <w:sz w:val="20"/>
          <w:szCs w:val="20"/>
        </w:rPr>
        <w:t xml:space="preserve">en cada </w:t>
      </w:r>
      <w:r w:rsidR="004B37AD">
        <w:rPr>
          <w:rFonts w:cs="Maax"/>
          <w:sz w:val="20"/>
          <w:szCs w:val="20"/>
        </w:rPr>
        <w:t>centro</w:t>
      </w:r>
      <w:r w:rsidR="004B37AD" w:rsidRPr="006553CE">
        <w:rPr>
          <w:rFonts w:cs="Maax"/>
          <w:sz w:val="20"/>
          <w:szCs w:val="20"/>
        </w:rPr>
        <w:t xml:space="preserve"> </w:t>
      </w:r>
      <w:r w:rsidR="006553CE" w:rsidRPr="006553CE">
        <w:rPr>
          <w:rFonts w:cs="Maax"/>
          <w:sz w:val="20"/>
          <w:szCs w:val="20"/>
        </w:rPr>
        <w:t xml:space="preserve">se llevó a cabo una creación colaborativa en la que el alumnado diseñó y fabricó un juguete pensado específicamente para el ser vivo no humano que </w:t>
      </w:r>
      <w:r w:rsidR="004B37AD">
        <w:rPr>
          <w:rFonts w:cs="Maax"/>
          <w:sz w:val="20"/>
          <w:szCs w:val="20"/>
        </w:rPr>
        <w:t xml:space="preserve">previamente </w:t>
      </w:r>
      <w:r w:rsidR="006553CE" w:rsidRPr="006553CE">
        <w:rPr>
          <w:rFonts w:cs="Maax"/>
          <w:sz w:val="20"/>
          <w:szCs w:val="20"/>
        </w:rPr>
        <w:t>habían investigado. Esta fase combinó imaginación, empatía y pensamiento crítico para idear un objeto que favoreciera el bienestar y el juego de</w:t>
      </w:r>
      <w:r w:rsidR="004B37AD">
        <w:rPr>
          <w:rFonts w:cs="Maax"/>
          <w:sz w:val="20"/>
          <w:szCs w:val="20"/>
        </w:rPr>
        <w:t>l ser elegido</w:t>
      </w:r>
      <w:r w:rsidR="006553CE" w:rsidRPr="006553CE">
        <w:rPr>
          <w:rFonts w:cs="Maax"/>
          <w:sz w:val="20"/>
          <w:szCs w:val="20"/>
        </w:rPr>
        <w:t xml:space="preserve">. Además, cada </w:t>
      </w:r>
      <w:r w:rsidR="004B37AD">
        <w:rPr>
          <w:rFonts w:cs="Maax"/>
          <w:sz w:val="20"/>
          <w:szCs w:val="20"/>
        </w:rPr>
        <w:t xml:space="preserve">centro </w:t>
      </w:r>
      <w:r w:rsidR="006553CE" w:rsidRPr="006553CE">
        <w:rPr>
          <w:rFonts w:cs="Maax"/>
          <w:sz w:val="20"/>
          <w:szCs w:val="20"/>
        </w:rPr>
        <w:t>grabó un</w:t>
      </w:r>
      <w:r w:rsidR="000C05CB">
        <w:rPr>
          <w:rFonts w:cs="Maax"/>
          <w:sz w:val="20"/>
          <w:szCs w:val="20"/>
        </w:rPr>
        <w:t xml:space="preserve"> breve</w:t>
      </w:r>
      <w:r w:rsidR="006553CE" w:rsidRPr="006553CE">
        <w:rPr>
          <w:rFonts w:cs="Maax"/>
          <w:sz w:val="20"/>
          <w:szCs w:val="20"/>
        </w:rPr>
        <w:t xml:space="preserve"> vídeo que documenta</w:t>
      </w:r>
      <w:r w:rsidR="000C05CB">
        <w:rPr>
          <w:rFonts w:cs="Maax"/>
          <w:sz w:val="20"/>
          <w:szCs w:val="20"/>
        </w:rPr>
        <w:t>ba</w:t>
      </w:r>
      <w:r w:rsidR="006553CE" w:rsidRPr="006553CE">
        <w:rPr>
          <w:rFonts w:cs="Maax"/>
          <w:sz w:val="20"/>
          <w:szCs w:val="20"/>
        </w:rPr>
        <w:t xml:space="preserve"> el proceso creativo y</w:t>
      </w:r>
      <w:r w:rsidR="000A169E">
        <w:rPr>
          <w:rFonts w:cs="Maax"/>
          <w:sz w:val="20"/>
          <w:szCs w:val="20"/>
        </w:rPr>
        <w:t xml:space="preserve"> </w:t>
      </w:r>
      <w:r w:rsidR="004B37AD">
        <w:rPr>
          <w:rFonts w:cs="Maax"/>
          <w:sz w:val="20"/>
          <w:szCs w:val="20"/>
        </w:rPr>
        <w:t xml:space="preserve">es </w:t>
      </w:r>
      <w:r w:rsidR="000A169E">
        <w:rPr>
          <w:rFonts w:cs="Maax"/>
          <w:sz w:val="20"/>
          <w:szCs w:val="20"/>
        </w:rPr>
        <w:t xml:space="preserve">el </w:t>
      </w:r>
      <w:r w:rsidR="000A169E" w:rsidRPr="006553CE">
        <w:rPr>
          <w:rFonts w:cs="Maax"/>
          <w:sz w:val="20"/>
          <w:szCs w:val="20"/>
        </w:rPr>
        <w:t>testimonio</w:t>
      </w:r>
      <w:r w:rsidR="006553CE" w:rsidRPr="006553CE">
        <w:rPr>
          <w:rFonts w:cs="Maax"/>
          <w:sz w:val="20"/>
          <w:szCs w:val="20"/>
        </w:rPr>
        <w:t xml:space="preserve"> del aprendizaje vivido.</w:t>
      </w:r>
      <w:r w:rsidR="004B37AD">
        <w:rPr>
          <w:rFonts w:cs="Maax"/>
          <w:sz w:val="20"/>
          <w:szCs w:val="20"/>
        </w:rPr>
        <w:t xml:space="preserve"> </w:t>
      </w:r>
    </w:p>
    <w:p w14:paraId="0EE02FEF" w14:textId="2D332C73" w:rsidR="00B53E6D" w:rsidRPr="00B53E6D" w:rsidRDefault="004B37AD" w:rsidP="00B53E6D">
      <w:pPr>
        <w:rPr>
          <w:rFonts w:cs="Maax"/>
          <w:sz w:val="20"/>
          <w:szCs w:val="20"/>
          <w:lang w:val="es-ES"/>
        </w:rPr>
      </w:pPr>
      <w:r w:rsidRPr="004B37AD">
        <w:rPr>
          <w:rFonts w:cs="Maax"/>
          <w:sz w:val="20"/>
          <w:szCs w:val="20"/>
        </w:rPr>
        <w:t>Juguetes y vídeos componen la muestra</w:t>
      </w:r>
      <w:r>
        <w:rPr>
          <w:rFonts w:cs="Maax"/>
          <w:sz w:val="20"/>
          <w:szCs w:val="20"/>
        </w:rPr>
        <w:t xml:space="preserve"> creada por los </w:t>
      </w:r>
      <w:r w:rsidRPr="00D01144">
        <w:rPr>
          <w:sz w:val="20"/>
          <w:szCs w:val="20"/>
          <w:lang w:val="es-ES"/>
        </w:rPr>
        <w:t>4.599</w:t>
      </w:r>
      <w:r>
        <w:rPr>
          <w:sz w:val="20"/>
          <w:szCs w:val="20"/>
          <w:lang w:val="es-ES"/>
        </w:rPr>
        <w:t xml:space="preserve"> alumnos participantes</w:t>
      </w:r>
      <w:r w:rsidR="00B008C8">
        <w:rPr>
          <w:sz w:val="20"/>
          <w:szCs w:val="20"/>
          <w:lang w:val="es-ES"/>
        </w:rPr>
        <w:t>, que han sido</w:t>
      </w:r>
      <w:r>
        <w:rPr>
          <w:sz w:val="20"/>
          <w:szCs w:val="20"/>
          <w:lang w:val="es-ES"/>
        </w:rPr>
        <w:t xml:space="preserve"> capitaneados por sus</w:t>
      </w:r>
      <w:r w:rsidR="000A169E">
        <w:rPr>
          <w:rFonts w:cs="Maax"/>
          <w:sz w:val="20"/>
          <w:szCs w:val="20"/>
          <w:lang w:val="es-ES"/>
        </w:rPr>
        <w:t xml:space="preserve"> </w:t>
      </w:r>
      <w:r w:rsidR="00B53E6D" w:rsidRPr="00B53E6D">
        <w:rPr>
          <w:rFonts w:cs="Maax"/>
          <w:sz w:val="20"/>
          <w:szCs w:val="20"/>
          <w:lang w:val="es-ES"/>
        </w:rPr>
        <w:t xml:space="preserve">364 </w:t>
      </w:r>
      <w:r>
        <w:rPr>
          <w:rFonts w:cs="Maax"/>
          <w:sz w:val="20"/>
          <w:szCs w:val="20"/>
          <w:lang w:val="es-ES"/>
        </w:rPr>
        <w:t>profesores de</w:t>
      </w:r>
      <w:r w:rsidRPr="00B53E6D">
        <w:rPr>
          <w:rFonts w:cs="Maax"/>
          <w:sz w:val="20"/>
          <w:szCs w:val="20"/>
          <w:lang w:val="es-ES"/>
        </w:rPr>
        <w:t xml:space="preserve"> </w:t>
      </w:r>
      <w:r w:rsidR="00B53E6D" w:rsidRPr="00B53E6D">
        <w:rPr>
          <w:rFonts w:cs="Maax"/>
          <w:sz w:val="20"/>
          <w:szCs w:val="20"/>
          <w:lang w:val="es-ES"/>
        </w:rPr>
        <w:t xml:space="preserve">65 </w:t>
      </w:r>
      <w:r>
        <w:rPr>
          <w:rFonts w:cs="Maax"/>
          <w:sz w:val="20"/>
          <w:szCs w:val="20"/>
          <w:lang w:val="es-ES"/>
        </w:rPr>
        <w:t>centro</w:t>
      </w:r>
      <w:r w:rsidR="00ED2BDE">
        <w:rPr>
          <w:rFonts w:cs="Maax"/>
          <w:sz w:val="20"/>
          <w:szCs w:val="20"/>
          <w:lang w:val="es-ES"/>
        </w:rPr>
        <w:t>s</w:t>
      </w:r>
      <w:r>
        <w:rPr>
          <w:rFonts w:cs="Maax"/>
          <w:sz w:val="20"/>
          <w:szCs w:val="20"/>
          <w:lang w:val="es-ES"/>
        </w:rPr>
        <w:t xml:space="preserve"> diferentes</w:t>
      </w:r>
      <w:r w:rsidR="00B008C8">
        <w:rPr>
          <w:rFonts w:cs="Maax"/>
          <w:sz w:val="20"/>
          <w:szCs w:val="20"/>
          <w:lang w:val="es-ES"/>
        </w:rPr>
        <w:t xml:space="preserve">, creando así unas </w:t>
      </w:r>
      <w:r w:rsidR="00B53E6D" w:rsidRPr="00B53E6D">
        <w:rPr>
          <w:rFonts w:cs="Maax"/>
          <w:sz w:val="20"/>
          <w:szCs w:val="20"/>
          <w:lang w:val="es-ES"/>
        </w:rPr>
        <w:t xml:space="preserve">propuestas artísticas que responden a una misma pregunta: </w:t>
      </w:r>
      <w:r w:rsidR="00B53E6D" w:rsidRPr="00B53E6D">
        <w:rPr>
          <w:rFonts w:cs="Maax"/>
          <w:i/>
          <w:iCs/>
          <w:sz w:val="20"/>
          <w:szCs w:val="20"/>
          <w:lang w:val="es-ES"/>
        </w:rPr>
        <w:t>¿cómo se divierten las especies naturales que nos rodean?</w:t>
      </w:r>
    </w:p>
    <w:p w14:paraId="499B998C" w14:textId="37719616" w:rsidR="00B53E6D" w:rsidRPr="00B53E6D" w:rsidRDefault="00B53E6D" w:rsidP="00B53E6D">
      <w:pPr>
        <w:rPr>
          <w:rFonts w:cs="Maax"/>
          <w:sz w:val="20"/>
          <w:szCs w:val="20"/>
          <w:lang w:val="es-ES"/>
        </w:rPr>
      </w:pPr>
      <w:r w:rsidRPr="00B53E6D">
        <w:rPr>
          <w:rFonts w:cs="Maax"/>
          <w:sz w:val="20"/>
          <w:szCs w:val="20"/>
          <w:lang w:val="es-ES"/>
        </w:rPr>
        <w:t>A través de este recorrido se puede descubrir cómo la mirada de los más jóvenes, guiada por el arte, puede ofrecer nuevas soluciones a los retos cotidianos desde la empatía, la experimentación y la imaginación.</w:t>
      </w:r>
    </w:p>
    <w:p w14:paraId="520CC80E" w14:textId="3368D748" w:rsidR="003C2593" w:rsidRPr="00911247" w:rsidRDefault="00A6332D" w:rsidP="00463B0D">
      <w:pPr>
        <w:jc w:val="center"/>
        <w:rPr>
          <w:rStyle w:val="nfasis"/>
          <w:rFonts w:ascii="Maax Regular" w:hAnsi="Maax Regular" w:hint="eastAsia"/>
          <w:sz w:val="20"/>
          <w:szCs w:val="20"/>
          <w:lang w:val="es-ES"/>
        </w:rPr>
      </w:pPr>
      <w:r w:rsidRPr="00911247">
        <w:rPr>
          <w:rStyle w:val="nfasis"/>
          <w:rFonts w:ascii="Maax Regular" w:hAnsi="Maax Regular"/>
          <w:sz w:val="20"/>
          <w:szCs w:val="20"/>
          <w:lang w:val="es-ES"/>
        </w:rPr>
        <w:t>……….</w:t>
      </w:r>
      <w:r w:rsidR="00463B0D" w:rsidRPr="00911247">
        <w:rPr>
          <w:rStyle w:val="nfasis"/>
          <w:rFonts w:ascii="Maax Regular" w:hAnsi="Maax Regular"/>
          <w:sz w:val="20"/>
          <w:szCs w:val="20"/>
          <w:lang w:val="es-ES"/>
        </w:rPr>
        <w:t>………………………………………………………..</w:t>
      </w:r>
    </w:p>
    <w:p w14:paraId="5A61B34A" w14:textId="77777777" w:rsidR="006553CE" w:rsidRPr="000F097A" w:rsidRDefault="006553CE" w:rsidP="006553CE">
      <w:pPr>
        <w:spacing w:after="0"/>
        <w:rPr>
          <w:rStyle w:val="nfasis"/>
          <w:rFonts w:eastAsiaTheme="minorHAnsi"/>
          <w:b/>
          <w:bCs/>
          <w:sz w:val="18"/>
          <w:szCs w:val="18"/>
          <w:lang w:val="es-ES" w:eastAsia="ca-ES"/>
        </w:rPr>
      </w:pPr>
      <w:r w:rsidRPr="000F097A">
        <w:rPr>
          <w:rStyle w:val="nfasis"/>
          <w:b/>
          <w:bCs/>
          <w:sz w:val="20"/>
          <w:szCs w:val="20"/>
          <w:lang w:val="es-ES"/>
        </w:rPr>
        <w:t>Centro Botín</w:t>
      </w:r>
    </w:p>
    <w:p w14:paraId="7127F433" w14:textId="77777777" w:rsidR="006553CE" w:rsidRPr="00B63030" w:rsidRDefault="006553CE" w:rsidP="006553CE">
      <w:pPr>
        <w:spacing w:after="100" w:afterAutospacing="1" w:line="72" w:lineRule="auto"/>
        <w:rPr>
          <w:i/>
          <w:iCs/>
          <w:sz w:val="18"/>
          <w:szCs w:val="18"/>
        </w:rPr>
      </w:pPr>
      <w:bookmarkStart w:id="3"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w:t>
      </w:r>
      <w:r w:rsidRPr="005E42A3">
        <w:rPr>
          <w:i/>
          <w:iCs/>
          <w:sz w:val="18"/>
          <w:szCs w:val="18"/>
        </w:rPr>
        <w:lastRenderedPageBreak/>
        <w:t>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3"/>
    </w:p>
    <w:p w14:paraId="24D02BF6" w14:textId="77777777" w:rsidR="006553CE" w:rsidRPr="003C68B2" w:rsidRDefault="006553CE" w:rsidP="006553CE">
      <w:pPr>
        <w:pStyle w:val="Subttulo"/>
        <w:rPr>
          <w:sz w:val="20"/>
          <w:szCs w:val="20"/>
        </w:rPr>
      </w:pPr>
    </w:p>
    <w:p w14:paraId="61333157" w14:textId="77777777" w:rsidR="006553CE" w:rsidRPr="00E143DF" w:rsidRDefault="006553CE" w:rsidP="006553CE">
      <w:pPr>
        <w:pStyle w:val="Subttulo"/>
        <w:rPr>
          <w:sz w:val="20"/>
          <w:szCs w:val="20"/>
        </w:rPr>
      </w:pPr>
      <w:r w:rsidRPr="00E143DF">
        <w:rPr>
          <w:sz w:val="20"/>
          <w:szCs w:val="20"/>
        </w:rPr>
        <w:t xml:space="preserve">Para más información: </w:t>
      </w:r>
    </w:p>
    <w:p w14:paraId="03F8C08F" w14:textId="77777777" w:rsidR="006553CE" w:rsidRDefault="006553CE" w:rsidP="006553CE">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13" w:history="1">
        <w:r w:rsidRPr="00B239BC">
          <w:rPr>
            <w:rStyle w:val="Hipervnculo"/>
            <w:sz w:val="20"/>
            <w:szCs w:val="20"/>
          </w:rPr>
          <w:t>mcagigas@fundacionbotin.org</w:t>
        </w:r>
      </w:hyperlink>
      <w:r>
        <w:rPr>
          <w:sz w:val="20"/>
          <w:szCs w:val="20"/>
        </w:rPr>
        <w:t xml:space="preserve"> </w:t>
      </w:r>
    </w:p>
    <w:p w14:paraId="78FFDB47" w14:textId="77777777" w:rsidR="006553CE" w:rsidRPr="00D372E0" w:rsidRDefault="006553CE" w:rsidP="006553CE">
      <w:pPr>
        <w:spacing w:after="0"/>
        <w:jc w:val="right"/>
        <w:rPr>
          <w:sz w:val="20"/>
          <w:szCs w:val="20"/>
          <w:lang w:val="es-ES"/>
        </w:rPr>
      </w:pPr>
      <w:r w:rsidRPr="00E143DF">
        <w:rPr>
          <w:sz w:val="20"/>
          <w:szCs w:val="20"/>
        </w:rPr>
        <w:t>Tel.: 917 814 132</w:t>
      </w:r>
    </w:p>
    <w:p w14:paraId="09E03119" w14:textId="77777777" w:rsidR="002765A8" w:rsidRPr="00911247" w:rsidRDefault="00420BC0" w:rsidP="009328BC">
      <w:pPr>
        <w:jc w:val="right"/>
        <w:rPr>
          <w:rFonts w:ascii="Maax Regular" w:hAnsi="Maax Regular" w:hint="eastAsia"/>
          <w:b/>
          <w:sz w:val="20"/>
          <w:szCs w:val="20"/>
        </w:rPr>
      </w:pPr>
      <w:r w:rsidRPr="00911247">
        <w:rPr>
          <w:rFonts w:ascii="Maax Regular" w:hAnsi="Maax Regular"/>
          <w:sz w:val="20"/>
          <w:szCs w:val="20"/>
        </w:rPr>
        <w:br/>
      </w:r>
    </w:p>
    <w:p w14:paraId="78C84BD8" w14:textId="77777777" w:rsidR="00105F4C" w:rsidRPr="00E143DF" w:rsidRDefault="00105F4C" w:rsidP="00420BC0">
      <w:pPr>
        <w:jc w:val="right"/>
        <w:rPr>
          <w:rStyle w:val="nfasis"/>
          <w:rFonts w:hint="eastAsia"/>
          <w:i/>
          <w:sz w:val="20"/>
          <w:szCs w:val="20"/>
          <w:lang w:val="es-ES"/>
        </w:rPr>
      </w:pPr>
    </w:p>
    <w:sectPr w:rsidR="00105F4C" w:rsidRPr="00E143DF" w:rsidSect="00BB6949">
      <w:headerReference w:type="default" r:id="rId14"/>
      <w:headerReference w:type="first" r:id="rId15"/>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A45D5" w14:textId="77777777" w:rsidR="000D64AB" w:rsidRDefault="000D64AB" w:rsidP="005971DB">
      <w:r>
        <w:separator/>
      </w:r>
    </w:p>
  </w:endnote>
  <w:endnote w:type="continuationSeparator" w:id="0">
    <w:p w14:paraId="123B161B" w14:textId="77777777" w:rsidR="000D64AB" w:rsidRDefault="000D64AB"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ax">
    <w:altName w:val="Calibri"/>
    <w:panose1 w:val="00000000000000000000"/>
    <w:charset w:val="00"/>
    <w:family w:val="modern"/>
    <w:notTrueType/>
    <w:pitch w:val="variable"/>
    <w:sig w:usb0="00000003" w:usb1="00000000" w:usb2="00000000" w:usb3="00000000" w:csb0="00000001"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ax Medium">
    <w:altName w:val="Rockwell"/>
    <w:charset w:val="00"/>
    <w:family w:val="auto"/>
    <w:pitch w:val="default"/>
  </w:font>
  <w:font w:name="Times">
    <w:panose1 w:val="02020603050405020304"/>
    <w:charset w:val="00"/>
    <w:family w:val="auto"/>
    <w:pitch w:val="variable"/>
    <w:sig w:usb0="E00002FF" w:usb1="5000205A" w:usb2="00000000" w:usb3="00000000" w:csb0="0000019F" w:csb1="00000000"/>
  </w:font>
  <w:font w:name="Maax-Medium">
    <w:panose1 w:val="00000000000000000000"/>
    <w:charset w:val="00"/>
    <w:family w:val="swiss"/>
    <w:notTrueType/>
    <w:pitch w:val="default"/>
    <w:sig w:usb0="00000003" w:usb1="00000000" w:usb2="00000000" w:usb3="00000000" w:csb0="00000001" w:csb1="00000000"/>
  </w:font>
  <w:font w:name="Maax-Mediumitalic">
    <w:panose1 w:val="00000000000000000000"/>
    <w:charset w:val="00"/>
    <w:family w:val="swiss"/>
    <w:notTrueType/>
    <w:pitch w:val="default"/>
    <w:sig w:usb0="00000003" w:usb1="00000000" w:usb2="00000000" w:usb3="00000000" w:csb0="00000001" w:csb1="00000000"/>
  </w:font>
  <w:font w:name="Maax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F2D0" w14:textId="77777777" w:rsidR="000D64AB" w:rsidRDefault="000D64AB" w:rsidP="005971DB">
      <w:r>
        <w:separator/>
      </w:r>
    </w:p>
  </w:footnote>
  <w:footnote w:type="continuationSeparator" w:id="0">
    <w:p w14:paraId="1DB78F61" w14:textId="77777777" w:rsidR="000D64AB" w:rsidRDefault="000D64AB"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9D50" w14:textId="77777777" w:rsidR="008C2C56" w:rsidRDefault="00DB3A20">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19937579" wp14:editId="490E6D23">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C33B8F">
      <w:rPr>
        <w:noProof/>
        <w:lang w:val="es-ES"/>
      </w:rPr>
      <mc:AlternateContent>
        <mc:Choice Requires="wps">
          <w:drawing>
            <wp:anchor distT="0" distB="0" distL="114300" distR="114300" simplePos="0" relativeHeight="251651583" behindDoc="0" locked="0" layoutInCell="1" allowOverlap="1" wp14:anchorId="497DAACF" wp14:editId="750EB1E5">
              <wp:simplePos x="0" y="0"/>
              <wp:positionH relativeFrom="column">
                <wp:posOffset>-994410</wp:posOffset>
              </wp:positionH>
              <wp:positionV relativeFrom="paragraph">
                <wp:posOffset>-228600</wp:posOffset>
              </wp:positionV>
              <wp:extent cx="7903210" cy="1370965"/>
              <wp:effectExtent l="0" t="0" r="5715" b="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E2BDF"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6100" w14:textId="77777777" w:rsidR="009F17EB" w:rsidRDefault="009F17EB" w:rsidP="00304B21">
    <w:pPr>
      <w:pStyle w:val="Encabezado"/>
      <w:tabs>
        <w:tab w:val="clear" w:pos="4419"/>
        <w:tab w:val="clear" w:pos="8838"/>
        <w:tab w:val="right" w:pos="9380"/>
      </w:tabs>
      <w:rPr>
        <w:rFonts w:ascii="Verdana" w:hAnsi="Verdana"/>
        <w:sz w:val="36"/>
        <w:szCs w:val="36"/>
      </w:rPr>
    </w:pPr>
    <w:bookmarkStart w:id="4" w:name="_WNSectionTitle"/>
    <w:bookmarkStart w:id="5" w:name="_WNTabType_0"/>
    <w:bookmarkStart w:id="6" w:name="_WNSectionTitle_1"/>
    <w:bookmarkStart w:id="7" w:name="_WNTabType_1"/>
    <w:bookmarkStart w:id="8" w:name="_WNSectionTitle_2"/>
    <w:bookmarkStart w:id="9" w:name="_WNTabType_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4FCB9135" wp14:editId="4F8E7133">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C33B8F">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26998E4A" wp14:editId="6BF481C6">
              <wp:simplePos x="0" y="0"/>
              <wp:positionH relativeFrom="column">
                <wp:posOffset>-914400</wp:posOffset>
              </wp:positionH>
              <wp:positionV relativeFrom="paragraph">
                <wp:posOffset>0</wp:posOffset>
              </wp:positionV>
              <wp:extent cx="7903210" cy="1142365"/>
              <wp:effectExtent l="0" t="0" r="5715" b="0"/>
              <wp:wrapThrough wrapText="bothSides">
                <wp:wrapPolygon edited="0">
                  <wp:start x="0" y="0"/>
                  <wp:lineTo x="0" y="21484"/>
                  <wp:lineTo x="21630" y="21484"/>
                  <wp:lineTo x="21630" y="0"/>
                  <wp:lineTo x="0" y="0"/>
                </wp:wrapPolygon>
              </wp:wrapThrough>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BD618"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4579b8 [3044]" strokeweight="0">
              <v:shadow opacity="22936f" origin=",.5" offset="0,.63889mm"/>
              <w10:wrap type="through"/>
            </v:rect>
          </w:pict>
        </mc:Fallback>
      </mc:AlternateContent>
    </w:r>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0E1F79B6"/>
    <w:multiLevelType w:val="hybridMultilevel"/>
    <w:tmpl w:val="507651C4"/>
    <w:lvl w:ilvl="0" w:tplc="8996E8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022BEC"/>
    <w:multiLevelType w:val="hybridMultilevel"/>
    <w:tmpl w:val="FF9A6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9D4581"/>
    <w:multiLevelType w:val="hybridMultilevel"/>
    <w:tmpl w:val="52F62EB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448C6FA6"/>
    <w:multiLevelType w:val="hybridMultilevel"/>
    <w:tmpl w:val="F372F7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9C4191F"/>
    <w:multiLevelType w:val="hybridMultilevel"/>
    <w:tmpl w:val="000E5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5A5C76"/>
    <w:multiLevelType w:val="multilevel"/>
    <w:tmpl w:val="401AA9D4"/>
    <w:lvl w:ilvl="0">
      <w:start w:val="1"/>
      <w:numFmt w:val="bullet"/>
      <w:pStyle w:val="Niveldenota1"/>
      <w:lvlText w:val=""/>
      <w:lvlJc w:val="left"/>
      <w:pPr>
        <w:tabs>
          <w:tab w:val="num" w:pos="0"/>
        </w:tabs>
        <w:ind w:left="0" w:firstLine="0"/>
      </w:pPr>
      <w:rPr>
        <w:rFonts w:ascii="Symbol" w:hAnsi="Symbol" w:hint="default"/>
      </w:rPr>
    </w:lvl>
    <w:lvl w:ilvl="1">
      <w:start w:val="1"/>
      <w:numFmt w:val="bullet"/>
      <w:pStyle w:val="Niveldenota2"/>
      <w:lvlText w:val=""/>
      <w:lvlJc w:val="left"/>
      <w:pPr>
        <w:tabs>
          <w:tab w:val="num" w:pos="720"/>
        </w:tabs>
        <w:ind w:left="1080" w:hanging="360"/>
      </w:pPr>
      <w:rPr>
        <w:rFonts w:ascii="Symbol" w:hAnsi="Symbol" w:hint="default"/>
      </w:rPr>
    </w:lvl>
    <w:lvl w:ilvl="2">
      <w:start w:val="1"/>
      <w:numFmt w:val="bullet"/>
      <w:pStyle w:val="Niveldenota3"/>
      <w:lvlText w:val="o"/>
      <w:lvlJc w:val="left"/>
      <w:pPr>
        <w:tabs>
          <w:tab w:val="num" w:pos="1440"/>
        </w:tabs>
        <w:ind w:left="1800" w:hanging="360"/>
      </w:pPr>
      <w:rPr>
        <w:rFonts w:ascii="Courier New" w:hAnsi="Courier New" w:cs="Courier New" w:hint="default"/>
      </w:rPr>
    </w:lvl>
    <w:lvl w:ilvl="3">
      <w:start w:val="1"/>
      <w:numFmt w:val="bullet"/>
      <w:pStyle w:val="Niveldenota4"/>
      <w:lvlText w:val=""/>
      <w:lvlJc w:val="left"/>
      <w:pPr>
        <w:tabs>
          <w:tab w:val="num" w:pos="2160"/>
        </w:tabs>
        <w:ind w:left="2520" w:hanging="360"/>
      </w:pPr>
      <w:rPr>
        <w:rFonts w:ascii="Wingdings" w:hAnsi="Wingdings" w:hint="default"/>
      </w:rPr>
    </w:lvl>
    <w:lvl w:ilvl="4">
      <w:start w:val="1"/>
      <w:numFmt w:val="bullet"/>
      <w:pStyle w:val="Niveldenota5"/>
      <w:lvlText w:val=""/>
      <w:lvlJc w:val="left"/>
      <w:pPr>
        <w:tabs>
          <w:tab w:val="num" w:pos="2880"/>
        </w:tabs>
        <w:ind w:left="3240" w:hanging="360"/>
      </w:pPr>
      <w:rPr>
        <w:rFonts w:ascii="Wingdings" w:hAnsi="Wingdings" w:hint="default"/>
      </w:rPr>
    </w:lvl>
    <w:lvl w:ilvl="5">
      <w:start w:val="1"/>
      <w:numFmt w:val="bullet"/>
      <w:pStyle w:val="Niveldenota6"/>
      <w:lvlText w:val=""/>
      <w:lvlJc w:val="left"/>
      <w:pPr>
        <w:tabs>
          <w:tab w:val="num" w:pos="3600"/>
        </w:tabs>
        <w:ind w:left="3960" w:hanging="360"/>
      </w:pPr>
      <w:rPr>
        <w:rFonts w:ascii="Symbol" w:hAnsi="Symbol" w:hint="default"/>
      </w:rPr>
    </w:lvl>
    <w:lvl w:ilvl="6">
      <w:start w:val="1"/>
      <w:numFmt w:val="bullet"/>
      <w:pStyle w:val="Niveldenota7"/>
      <w:lvlText w:val="o"/>
      <w:lvlJc w:val="left"/>
      <w:pPr>
        <w:tabs>
          <w:tab w:val="num" w:pos="4320"/>
        </w:tabs>
        <w:ind w:left="4680" w:hanging="360"/>
      </w:pPr>
      <w:rPr>
        <w:rFonts w:ascii="Courier New" w:hAnsi="Courier New" w:cs="Courier New" w:hint="default"/>
      </w:rPr>
    </w:lvl>
    <w:lvl w:ilvl="7">
      <w:start w:val="1"/>
      <w:numFmt w:val="bullet"/>
      <w:pStyle w:val="Niveldenota8"/>
      <w:lvlText w:val=""/>
      <w:lvlJc w:val="left"/>
      <w:pPr>
        <w:tabs>
          <w:tab w:val="num" w:pos="5040"/>
        </w:tabs>
        <w:ind w:left="5400" w:hanging="360"/>
      </w:pPr>
      <w:rPr>
        <w:rFonts w:ascii="Wingdings" w:hAnsi="Wingdings" w:hint="default"/>
      </w:rPr>
    </w:lvl>
    <w:lvl w:ilvl="8">
      <w:start w:val="1"/>
      <w:numFmt w:val="bullet"/>
      <w:pStyle w:val="Niveldenota9"/>
      <w:lvlText w:val=""/>
      <w:lvlJc w:val="left"/>
      <w:pPr>
        <w:tabs>
          <w:tab w:val="num" w:pos="5760"/>
        </w:tabs>
        <w:ind w:left="6120" w:hanging="360"/>
      </w:pPr>
      <w:rPr>
        <w:rFonts w:ascii="Wingdings" w:hAnsi="Wingdings" w:hint="default"/>
      </w:rPr>
    </w:lvl>
  </w:abstractNum>
  <w:abstractNum w:abstractNumId="8" w15:restartNumberingAfterBreak="0">
    <w:nsid w:val="60B952BC"/>
    <w:multiLevelType w:val="hybridMultilevel"/>
    <w:tmpl w:val="4380F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6339F8"/>
    <w:multiLevelType w:val="hybridMultilevel"/>
    <w:tmpl w:val="C87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7004BA"/>
    <w:multiLevelType w:val="hybridMultilevel"/>
    <w:tmpl w:val="EEBA0B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DF1678"/>
    <w:multiLevelType w:val="multilevel"/>
    <w:tmpl w:val="3CE0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361292">
    <w:abstractNumId w:val="0"/>
  </w:num>
  <w:num w:numId="2" w16cid:durableId="290870689">
    <w:abstractNumId w:val="1"/>
  </w:num>
  <w:num w:numId="3" w16cid:durableId="564921113">
    <w:abstractNumId w:val="9"/>
  </w:num>
  <w:num w:numId="4" w16cid:durableId="1544444054">
    <w:abstractNumId w:val="4"/>
  </w:num>
  <w:num w:numId="5" w16cid:durableId="773212563">
    <w:abstractNumId w:val="2"/>
  </w:num>
  <w:num w:numId="6" w16cid:durableId="1960649350">
    <w:abstractNumId w:val="3"/>
  </w:num>
  <w:num w:numId="7" w16cid:durableId="101540269">
    <w:abstractNumId w:val="7"/>
  </w:num>
  <w:num w:numId="8" w16cid:durableId="720910842">
    <w:abstractNumId w:val="10"/>
  </w:num>
  <w:num w:numId="9" w16cid:durableId="77673157">
    <w:abstractNumId w:val="6"/>
  </w:num>
  <w:num w:numId="10" w16cid:durableId="1047559859">
    <w:abstractNumId w:val="5"/>
  </w:num>
  <w:num w:numId="11" w16cid:durableId="747381861">
    <w:abstractNumId w:val="8"/>
  </w:num>
  <w:num w:numId="12" w16cid:durableId="4542506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50"/>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WNTabType_0" w:val="0"/>
    <w:docVar w:name="_WNTabType_1" w:val="0"/>
    <w:docVar w:name="_WNTabType_2" w:val="0"/>
    <w:docVar w:name="_WNTabType_3" w:val="2"/>
    <w:docVar w:name="EnableWordNotes" w:val="0"/>
  </w:docVars>
  <w:rsids>
    <w:rsidRoot w:val="005971DB"/>
    <w:rsid w:val="00011CBC"/>
    <w:rsid w:val="00022C35"/>
    <w:rsid w:val="00026764"/>
    <w:rsid w:val="00037AEC"/>
    <w:rsid w:val="00041924"/>
    <w:rsid w:val="00047C91"/>
    <w:rsid w:val="00050CA2"/>
    <w:rsid w:val="000549B4"/>
    <w:rsid w:val="000727C6"/>
    <w:rsid w:val="0007309B"/>
    <w:rsid w:val="0009453D"/>
    <w:rsid w:val="00097F2A"/>
    <w:rsid w:val="000A14F1"/>
    <w:rsid w:val="000A169E"/>
    <w:rsid w:val="000A2BDC"/>
    <w:rsid w:val="000B1110"/>
    <w:rsid w:val="000B7E4A"/>
    <w:rsid w:val="000C05CB"/>
    <w:rsid w:val="000D15F2"/>
    <w:rsid w:val="000D3D2C"/>
    <w:rsid w:val="000D58BF"/>
    <w:rsid w:val="000D64AB"/>
    <w:rsid w:val="000D7E92"/>
    <w:rsid w:val="000E2798"/>
    <w:rsid w:val="000E6C49"/>
    <w:rsid w:val="000E6E1D"/>
    <w:rsid w:val="000F1942"/>
    <w:rsid w:val="000F2157"/>
    <w:rsid w:val="000F3682"/>
    <w:rsid w:val="000F38CD"/>
    <w:rsid w:val="0010467F"/>
    <w:rsid w:val="00105F4C"/>
    <w:rsid w:val="00106E6A"/>
    <w:rsid w:val="001070C3"/>
    <w:rsid w:val="00110550"/>
    <w:rsid w:val="001222F5"/>
    <w:rsid w:val="00123D01"/>
    <w:rsid w:val="00125704"/>
    <w:rsid w:val="00134C7A"/>
    <w:rsid w:val="00140FB2"/>
    <w:rsid w:val="00142B2B"/>
    <w:rsid w:val="00151A5B"/>
    <w:rsid w:val="0015433E"/>
    <w:rsid w:val="001678FE"/>
    <w:rsid w:val="0017311C"/>
    <w:rsid w:val="001746CC"/>
    <w:rsid w:val="001800BA"/>
    <w:rsid w:val="001813B3"/>
    <w:rsid w:val="00181888"/>
    <w:rsid w:val="0018206A"/>
    <w:rsid w:val="00182A67"/>
    <w:rsid w:val="00186955"/>
    <w:rsid w:val="001911A9"/>
    <w:rsid w:val="001A2032"/>
    <w:rsid w:val="001A2A87"/>
    <w:rsid w:val="001A7059"/>
    <w:rsid w:val="001B5DE9"/>
    <w:rsid w:val="001C012B"/>
    <w:rsid w:val="001C46B9"/>
    <w:rsid w:val="001C4C1D"/>
    <w:rsid w:val="001C6765"/>
    <w:rsid w:val="001D0A01"/>
    <w:rsid w:val="001D489F"/>
    <w:rsid w:val="001E3DC1"/>
    <w:rsid w:val="001E46E9"/>
    <w:rsid w:val="001E641D"/>
    <w:rsid w:val="001E6BEA"/>
    <w:rsid w:val="001F0F06"/>
    <w:rsid w:val="001F30A7"/>
    <w:rsid w:val="001F60A2"/>
    <w:rsid w:val="00207C7C"/>
    <w:rsid w:val="00213B83"/>
    <w:rsid w:val="00217262"/>
    <w:rsid w:val="002176ED"/>
    <w:rsid w:val="0021771B"/>
    <w:rsid w:val="002242FA"/>
    <w:rsid w:val="00226089"/>
    <w:rsid w:val="00232177"/>
    <w:rsid w:val="0023467A"/>
    <w:rsid w:val="00236812"/>
    <w:rsid w:val="00236A96"/>
    <w:rsid w:val="002456BB"/>
    <w:rsid w:val="00262B5C"/>
    <w:rsid w:val="00265465"/>
    <w:rsid w:val="00267461"/>
    <w:rsid w:val="00274A79"/>
    <w:rsid w:val="002765A8"/>
    <w:rsid w:val="0028142D"/>
    <w:rsid w:val="00283842"/>
    <w:rsid w:val="002838E1"/>
    <w:rsid w:val="00291875"/>
    <w:rsid w:val="00291BEE"/>
    <w:rsid w:val="00297225"/>
    <w:rsid w:val="002B36F7"/>
    <w:rsid w:val="002B6DA0"/>
    <w:rsid w:val="002B6EF2"/>
    <w:rsid w:val="002B7BFF"/>
    <w:rsid w:val="002E2532"/>
    <w:rsid w:val="002E3894"/>
    <w:rsid w:val="002E7BBC"/>
    <w:rsid w:val="00303F21"/>
    <w:rsid w:val="00304B21"/>
    <w:rsid w:val="003056E0"/>
    <w:rsid w:val="00312C08"/>
    <w:rsid w:val="0031318D"/>
    <w:rsid w:val="00313CB1"/>
    <w:rsid w:val="00314C67"/>
    <w:rsid w:val="003174AE"/>
    <w:rsid w:val="00317726"/>
    <w:rsid w:val="00322FCE"/>
    <w:rsid w:val="00342B38"/>
    <w:rsid w:val="003610CF"/>
    <w:rsid w:val="00361552"/>
    <w:rsid w:val="00361C29"/>
    <w:rsid w:val="0036656D"/>
    <w:rsid w:val="00370CCC"/>
    <w:rsid w:val="0037206E"/>
    <w:rsid w:val="0037468A"/>
    <w:rsid w:val="00384402"/>
    <w:rsid w:val="00393764"/>
    <w:rsid w:val="003972BB"/>
    <w:rsid w:val="003A3C0D"/>
    <w:rsid w:val="003A3D65"/>
    <w:rsid w:val="003C2593"/>
    <w:rsid w:val="003D478C"/>
    <w:rsid w:val="003F3DD4"/>
    <w:rsid w:val="003F40B9"/>
    <w:rsid w:val="003F79D9"/>
    <w:rsid w:val="003F7B2E"/>
    <w:rsid w:val="004020C3"/>
    <w:rsid w:val="00402D94"/>
    <w:rsid w:val="00411445"/>
    <w:rsid w:val="004139CC"/>
    <w:rsid w:val="00416141"/>
    <w:rsid w:val="00420BC0"/>
    <w:rsid w:val="004230FE"/>
    <w:rsid w:val="004242FC"/>
    <w:rsid w:val="00430B1C"/>
    <w:rsid w:val="00440283"/>
    <w:rsid w:val="004440CE"/>
    <w:rsid w:val="00445A83"/>
    <w:rsid w:val="00453BD5"/>
    <w:rsid w:val="00463B0D"/>
    <w:rsid w:val="00465E01"/>
    <w:rsid w:val="00470665"/>
    <w:rsid w:val="00473BAA"/>
    <w:rsid w:val="00480228"/>
    <w:rsid w:val="004878BC"/>
    <w:rsid w:val="004A1CB5"/>
    <w:rsid w:val="004A6176"/>
    <w:rsid w:val="004B1ABE"/>
    <w:rsid w:val="004B37AD"/>
    <w:rsid w:val="004B5303"/>
    <w:rsid w:val="004C3C50"/>
    <w:rsid w:val="004C5405"/>
    <w:rsid w:val="004C656C"/>
    <w:rsid w:val="004F11EE"/>
    <w:rsid w:val="00501BD4"/>
    <w:rsid w:val="005072E7"/>
    <w:rsid w:val="005234B9"/>
    <w:rsid w:val="005508E8"/>
    <w:rsid w:val="00551F2B"/>
    <w:rsid w:val="00564A3F"/>
    <w:rsid w:val="00564E46"/>
    <w:rsid w:val="00566D91"/>
    <w:rsid w:val="00567087"/>
    <w:rsid w:val="00567E71"/>
    <w:rsid w:val="0057023C"/>
    <w:rsid w:val="00573F56"/>
    <w:rsid w:val="00574585"/>
    <w:rsid w:val="005775B7"/>
    <w:rsid w:val="00577E26"/>
    <w:rsid w:val="005846BB"/>
    <w:rsid w:val="00585B2A"/>
    <w:rsid w:val="00586B77"/>
    <w:rsid w:val="005875E5"/>
    <w:rsid w:val="0059003B"/>
    <w:rsid w:val="00591C63"/>
    <w:rsid w:val="00595FE2"/>
    <w:rsid w:val="005971DB"/>
    <w:rsid w:val="005974EF"/>
    <w:rsid w:val="00597C73"/>
    <w:rsid w:val="005A6798"/>
    <w:rsid w:val="005B7340"/>
    <w:rsid w:val="005C2F48"/>
    <w:rsid w:val="005C5F56"/>
    <w:rsid w:val="005C7327"/>
    <w:rsid w:val="005D68D2"/>
    <w:rsid w:val="005D7B22"/>
    <w:rsid w:val="005E288D"/>
    <w:rsid w:val="005E411C"/>
    <w:rsid w:val="005F2B27"/>
    <w:rsid w:val="00606590"/>
    <w:rsid w:val="00606EE6"/>
    <w:rsid w:val="00614E94"/>
    <w:rsid w:val="00621DF9"/>
    <w:rsid w:val="00623A17"/>
    <w:rsid w:val="006279EA"/>
    <w:rsid w:val="00630591"/>
    <w:rsid w:val="00632458"/>
    <w:rsid w:val="00635DB9"/>
    <w:rsid w:val="0064334A"/>
    <w:rsid w:val="006553CE"/>
    <w:rsid w:val="00675495"/>
    <w:rsid w:val="0069141B"/>
    <w:rsid w:val="00696821"/>
    <w:rsid w:val="006B1ACD"/>
    <w:rsid w:val="006B4C05"/>
    <w:rsid w:val="006B7607"/>
    <w:rsid w:val="006C0006"/>
    <w:rsid w:val="006D0F4C"/>
    <w:rsid w:val="006D1339"/>
    <w:rsid w:val="006D3126"/>
    <w:rsid w:val="006E02BE"/>
    <w:rsid w:val="006E1AE0"/>
    <w:rsid w:val="006E643B"/>
    <w:rsid w:val="006E7F0E"/>
    <w:rsid w:val="00702B10"/>
    <w:rsid w:val="007129FF"/>
    <w:rsid w:val="00712B68"/>
    <w:rsid w:val="00727A16"/>
    <w:rsid w:val="00727CCC"/>
    <w:rsid w:val="00734E45"/>
    <w:rsid w:val="007424D8"/>
    <w:rsid w:val="00752C9A"/>
    <w:rsid w:val="00754994"/>
    <w:rsid w:val="0078535B"/>
    <w:rsid w:val="00790EDA"/>
    <w:rsid w:val="00792353"/>
    <w:rsid w:val="007A54E6"/>
    <w:rsid w:val="007C2E3C"/>
    <w:rsid w:val="007C33DA"/>
    <w:rsid w:val="007C5883"/>
    <w:rsid w:val="007D4904"/>
    <w:rsid w:val="007E267F"/>
    <w:rsid w:val="007F44E1"/>
    <w:rsid w:val="007F692F"/>
    <w:rsid w:val="0080043D"/>
    <w:rsid w:val="00805BB2"/>
    <w:rsid w:val="00817B42"/>
    <w:rsid w:val="0082167E"/>
    <w:rsid w:val="008522C7"/>
    <w:rsid w:val="008568AA"/>
    <w:rsid w:val="0086307F"/>
    <w:rsid w:val="00866A12"/>
    <w:rsid w:val="00871C61"/>
    <w:rsid w:val="008729A9"/>
    <w:rsid w:val="00876B2C"/>
    <w:rsid w:val="008814E4"/>
    <w:rsid w:val="0088201B"/>
    <w:rsid w:val="0089451E"/>
    <w:rsid w:val="008A3363"/>
    <w:rsid w:val="008A4623"/>
    <w:rsid w:val="008A6AFB"/>
    <w:rsid w:val="008B09F2"/>
    <w:rsid w:val="008B1C9E"/>
    <w:rsid w:val="008B3052"/>
    <w:rsid w:val="008B4B31"/>
    <w:rsid w:val="008C2C56"/>
    <w:rsid w:val="008C3335"/>
    <w:rsid w:val="008C7EB6"/>
    <w:rsid w:val="008D3209"/>
    <w:rsid w:val="008E011E"/>
    <w:rsid w:val="008E2F99"/>
    <w:rsid w:val="008F4808"/>
    <w:rsid w:val="00902921"/>
    <w:rsid w:val="00902F57"/>
    <w:rsid w:val="00911247"/>
    <w:rsid w:val="00916E83"/>
    <w:rsid w:val="00927D80"/>
    <w:rsid w:val="00931448"/>
    <w:rsid w:val="009328BC"/>
    <w:rsid w:val="009341DA"/>
    <w:rsid w:val="00936066"/>
    <w:rsid w:val="009544CA"/>
    <w:rsid w:val="009567BA"/>
    <w:rsid w:val="009570E3"/>
    <w:rsid w:val="009571D1"/>
    <w:rsid w:val="0096667E"/>
    <w:rsid w:val="00990FC9"/>
    <w:rsid w:val="0099259D"/>
    <w:rsid w:val="009A6CE0"/>
    <w:rsid w:val="009B5841"/>
    <w:rsid w:val="009E0C85"/>
    <w:rsid w:val="009E6416"/>
    <w:rsid w:val="009F17EB"/>
    <w:rsid w:val="009F39C9"/>
    <w:rsid w:val="009F44F2"/>
    <w:rsid w:val="00A02984"/>
    <w:rsid w:val="00A05372"/>
    <w:rsid w:val="00A11ABB"/>
    <w:rsid w:val="00A27C22"/>
    <w:rsid w:val="00A44C24"/>
    <w:rsid w:val="00A4517A"/>
    <w:rsid w:val="00A454CA"/>
    <w:rsid w:val="00A57405"/>
    <w:rsid w:val="00A6332D"/>
    <w:rsid w:val="00A67950"/>
    <w:rsid w:val="00A7485E"/>
    <w:rsid w:val="00A76346"/>
    <w:rsid w:val="00A779CB"/>
    <w:rsid w:val="00A87A84"/>
    <w:rsid w:val="00AA0A29"/>
    <w:rsid w:val="00AA2CF7"/>
    <w:rsid w:val="00AA44BD"/>
    <w:rsid w:val="00AB2771"/>
    <w:rsid w:val="00AB435B"/>
    <w:rsid w:val="00AB4AE7"/>
    <w:rsid w:val="00AB7D7B"/>
    <w:rsid w:val="00AC451D"/>
    <w:rsid w:val="00AD212C"/>
    <w:rsid w:val="00AD5C8D"/>
    <w:rsid w:val="00AD7027"/>
    <w:rsid w:val="00AD7EF4"/>
    <w:rsid w:val="00AE1432"/>
    <w:rsid w:val="00AE1EE7"/>
    <w:rsid w:val="00AE2273"/>
    <w:rsid w:val="00AF14CC"/>
    <w:rsid w:val="00AF3C67"/>
    <w:rsid w:val="00B008C8"/>
    <w:rsid w:val="00B04E04"/>
    <w:rsid w:val="00B07996"/>
    <w:rsid w:val="00B10804"/>
    <w:rsid w:val="00B24CE9"/>
    <w:rsid w:val="00B345A0"/>
    <w:rsid w:val="00B43B6C"/>
    <w:rsid w:val="00B46978"/>
    <w:rsid w:val="00B47A21"/>
    <w:rsid w:val="00B5133D"/>
    <w:rsid w:val="00B51984"/>
    <w:rsid w:val="00B5298E"/>
    <w:rsid w:val="00B53E6D"/>
    <w:rsid w:val="00B5495C"/>
    <w:rsid w:val="00B61B87"/>
    <w:rsid w:val="00B63C39"/>
    <w:rsid w:val="00B75400"/>
    <w:rsid w:val="00B82214"/>
    <w:rsid w:val="00B9077C"/>
    <w:rsid w:val="00B912F7"/>
    <w:rsid w:val="00B91E0F"/>
    <w:rsid w:val="00B97D76"/>
    <w:rsid w:val="00BA3332"/>
    <w:rsid w:val="00BA7D14"/>
    <w:rsid w:val="00BB2C25"/>
    <w:rsid w:val="00BB2C47"/>
    <w:rsid w:val="00BB6949"/>
    <w:rsid w:val="00BB6F88"/>
    <w:rsid w:val="00BC0FEE"/>
    <w:rsid w:val="00BC327E"/>
    <w:rsid w:val="00BD5774"/>
    <w:rsid w:val="00C01DF4"/>
    <w:rsid w:val="00C02FE8"/>
    <w:rsid w:val="00C0606F"/>
    <w:rsid w:val="00C111CF"/>
    <w:rsid w:val="00C2225C"/>
    <w:rsid w:val="00C248E1"/>
    <w:rsid w:val="00C30856"/>
    <w:rsid w:val="00C31C00"/>
    <w:rsid w:val="00C320F7"/>
    <w:rsid w:val="00C32795"/>
    <w:rsid w:val="00C33B8F"/>
    <w:rsid w:val="00C457C4"/>
    <w:rsid w:val="00C458AA"/>
    <w:rsid w:val="00C520FC"/>
    <w:rsid w:val="00C56523"/>
    <w:rsid w:val="00C57DE1"/>
    <w:rsid w:val="00C57F01"/>
    <w:rsid w:val="00C6468D"/>
    <w:rsid w:val="00C65E59"/>
    <w:rsid w:val="00C67377"/>
    <w:rsid w:val="00C71A0F"/>
    <w:rsid w:val="00C75F97"/>
    <w:rsid w:val="00C81754"/>
    <w:rsid w:val="00C86C22"/>
    <w:rsid w:val="00C87B84"/>
    <w:rsid w:val="00C930DE"/>
    <w:rsid w:val="00C95E81"/>
    <w:rsid w:val="00CA0CBD"/>
    <w:rsid w:val="00CC6DA6"/>
    <w:rsid w:val="00CC79AB"/>
    <w:rsid w:val="00CD370A"/>
    <w:rsid w:val="00CD58DF"/>
    <w:rsid w:val="00CE3700"/>
    <w:rsid w:val="00CE46A5"/>
    <w:rsid w:val="00CF5DF1"/>
    <w:rsid w:val="00D01144"/>
    <w:rsid w:val="00D024A7"/>
    <w:rsid w:val="00D036E2"/>
    <w:rsid w:val="00D139B5"/>
    <w:rsid w:val="00D1657A"/>
    <w:rsid w:val="00D23153"/>
    <w:rsid w:val="00D234B0"/>
    <w:rsid w:val="00D30282"/>
    <w:rsid w:val="00D560E6"/>
    <w:rsid w:val="00D61136"/>
    <w:rsid w:val="00D83AC5"/>
    <w:rsid w:val="00D86303"/>
    <w:rsid w:val="00D8681D"/>
    <w:rsid w:val="00D94857"/>
    <w:rsid w:val="00D96C50"/>
    <w:rsid w:val="00DA5850"/>
    <w:rsid w:val="00DB0B4D"/>
    <w:rsid w:val="00DB1832"/>
    <w:rsid w:val="00DB3A20"/>
    <w:rsid w:val="00DC17E8"/>
    <w:rsid w:val="00DC62E5"/>
    <w:rsid w:val="00DC7D28"/>
    <w:rsid w:val="00DE1F70"/>
    <w:rsid w:val="00DE4AFF"/>
    <w:rsid w:val="00DF115F"/>
    <w:rsid w:val="00DF1D4F"/>
    <w:rsid w:val="00DF4765"/>
    <w:rsid w:val="00DF6871"/>
    <w:rsid w:val="00E01B11"/>
    <w:rsid w:val="00E041DC"/>
    <w:rsid w:val="00E10D6E"/>
    <w:rsid w:val="00E124B9"/>
    <w:rsid w:val="00E14066"/>
    <w:rsid w:val="00E143DF"/>
    <w:rsid w:val="00E21A28"/>
    <w:rsid w:val="00E2325E"/>
    <w:rsid w:val="00E25027"/>
    <w:rsid w:val="00E31B53"/>
    <w:rsid w:val="00E422E5"/>
    <w:rsid w:val="00E47865"/>
    <w:rsid w:val="00E53FAD"/>
    <w:rsid w:val="00E55A96"/>
    <w:rsid w:val="00E7488B"/>
    <w:rsid w:val="00E77A72"/>
    <w:rsid w:val="00E8346A"/>
    <w:rsid w:val="00E85FA2"/>
    <w:rsid w:val="00EA31BD"/>
    <w:rsid w:val="00EA5C51"/>
    <w:rsid w:val="00EB3336"/>
    <w:rsid w:val="00EB3CD2"/>
    <w:rsid w:val="00EC026E"/>
    <w:rsid w:val="00ED2609"/>
    <w:rsid w:val="00ED2BDE"/>
    <w:rsid w:val="00EE095D"/>
    <w:rsid w:val="00EE153B"/>
    <w:rsid w:val="00EE2A02"/>
    <w:rsid w:val="00EE2EC7"/>
    <w:rsid w:val="00EE4762"/>
    <w:rsid w:val="00EF1CCB"/>
    <w:rsid w:val="00EF1F02"/>
    <w:rsid w:val="00EF3BF5"/>
    <w:rsid w:val="00EF5931"/>
    <w:rsid w:val="00EF5B7A"/>
    <w:rsid w:val="00EF7BAF"/>
    <w:rsid w:val="00F02CEB"/>
    <w:rsid w:val="00F041C4"/>
    <w:rsid w:val="00F05912"/>
    <w:rsid w:val="00F11A39"/>
    <w:rsid w:val="00F13202"/>
    <w:rsid w:val="00F2008F"/>
    <w:rsid w:val="00F252E2"/>
    <w:rsid w:val="00F34AD6"/>
    <w:rsid w:val="00F4173D"/>
    <w:rsid w:val="00F43501"/>
    <w:rsid w:val="00F4440D"/>
    <w:rsid w:val="00F50264"/>
    <w:rsid w:val="00F574BC"/>
    <w:rsid w:val="00F66531"/>
    <w:rsid w:val="00F767F9"/>
    <w:rsid w:val="00F95942"/>
    <w:rsid w:val="00FA11C4"/>
    <w:rsid w:val="00FB0CCD"/>
    <w:rsid w:val="00FB7AD3"/>
    <w:rsid w:val="00FC24CA"/>
    <w:rsid w:val="00FD5E4F"/>
    <w:rsid w:val="00FD6B8B"/>
    <w:rsid w:val="00FE506D"/>
    <w:rsid w:val="00FF31F6"/>
    <w:rsid w:val="00FF3F41"/>
    <w:rsid w:val="00FF45E3"/>
    <w:rsid w:val="00FF6CF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9C58"/>
  <w15:docId w15:val="{67DCDFBE-C442-464D-B52B-E38BC894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tabs>
        <w:tab w:val="clear" w:pos="3600"/>
        <w:tab w:val="num" w:pos="4320"/>
      </w:tabs>
      <w:ind w:left="4320"/>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tabs>
        <w:tab w:val="clear" w:pos="4320"/>
        <w:tab w:val="num" w:pos="5040"/>
      </w:tabs>
      <w:ind w:left="5040"/>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qFormat/>
    <w:rsid w:val="00635DB9"/>
    <w:pPr>
      <w:ind w:left="720"/>
      <w:contextualSpacing/>
    </w:pPr>
  </w:style>
  <w:style w:type="character" w:styleId="Textoennegrita">
    <w:name w:val="Strong"/>
    <w:basedOn w:val="Fuentedeprrafopredeter"/>
    <w:uiPriority w:val="22"/>
    <w:qFormat/>
    <w:rsid w:val="000F1942"/>
    <w:rPr>
      <w:b/>
      <w:bCs/>
    </w:rPr>
  </w:style>
  <w:style w:type="paragraph" w:customStyle="1" w:styleId="Default">
    <w:name w:val="Default"/>
    <w:rsid w:val="00FF3F41"/>
    <w:pPr>
      <w:autoSpaceDE w:val="0"/>
      <w:autoSpaceDN w:val="0"/>
      <w:adjustRightInd w:val="0"/>
    </w:pPr>
    <w:rPr>
      <w:rFonts w:ascii="Calibri" w:eastAsia="Calibri" w:hAnsi="Calibri" w:cs="Calibri"/>
      <w:color w:val="000000"/>
      <w:lang w:val="es-ES"/>
    </w:rPr>
  </w:style>
  <w:style w:type="character" w:styleId="Refdecomentario">
    <w:name w:val="annotation reference"/>
    <w:basedOn w:val="Fuentedeprrafopredeter"/>
    <w:uiPriority w:val="99"/>
    <w:semiHidden/>
    <w:unhideWhenUsed/>
    <w:rsid w:val="00FB7AD3"/>
    <w:rPr>
      <w:sz w:val="16"/>
      <w:szCs w:val="16"/>
    </w:rPr>
  </w:style>
  <w:style w:type="paragraph" w:styleId="Textocomentario">
    <w:name w:val="annotation text"/>
    <w:basedOn w:val="Normal"/>
    <w:link w:val="TextocomentarioCar"/>
    <w:uiPriority w:val="99"/>
    <w:unhideWhenUsed/>
    <w:rsid w:val="00FB7AD3"/>
    <w:rPr>
      <w:sz w:val="20"/>
      <w:szCs w:val="20"/>
    </w:rPr>
  </w:style>
  <w:style w:type="character" w:customStyle="1" w:styleId="TextocomentarioCar">
    <w:name w:val="Texto comentario Car"/>
    <w:basedOn w:val="Fuentedeprrafopredeter"/>
    <w:link w:val="Textocomentario"/>
    <w:uiPriority w:val="99"/>
    <w:rsid w:val="00FB7AD3"/>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B7AD3"/>
    <w:rPr>
      <w:b/>
      <w:bCs/>
    </w:rPr>
  </w:style>
  <w:style w:type="character" w:customStyle="1" w:styleId="AsuntodelcomentarioCar">
    <w:name w:val="Asunto del comentario Car"/>
    <w:basedOn w:val="TextocomentarioCar"/>
    <w:link w:val="Asuntodelcomentario"/>
    <w:uiPriority w:val="99"/>
    <w:semiHidden/>
    <w:rsid w:val="00FB7AD3"/>
    <w:rPr>
      <w:rFonts w:ascii="Maax" w:hAnsi="Maax"/>
      <w:b/>
      <w:bCs/>
      <w:sz w:val="20"/>
      <w:szCs w:val="20"/>
      <w:lang w:val="es-ES_tradnl"/>
    </w:rPr>
  </w:style>
  <w:style w:type="paragraph" w:customStyle="1" w:styleId="Niveldenota1">
    <w:name w:val="Nivel de nota 1"/>
    <w:basedOn w:val="Normal"/>
    <w:uiPriority w:val="99"/>
    <w:semiHidden/>
    <w:rsid w:val="000549B4"/>
    <w:pPr>
      <w:keepNext/>
      <w:numPr>
        <w:numId w:val="7"/>
      </w:numPr>
      <w:spacing w:after="0"/>
      <w:contextualSpacing/>
      <w:outlineLvl w:val="0"/>
    </w:pPr>
    <w:rPr>
      <w:rFonts w:ascii="Verdana" w:hAnsi="Verdana"/>
    </w:rPr>
  </w:style>
  <w:style w:type="paragraph" w:customStyle="1" w:styleId="Niveldenota2">
    <w:name w:val="Nivel de nota 2"/>
    <w:basedOn w:val="Normal"/>
    <w:uiPriority w:val="1"/>
    <w:qFormat/>
    <w:rsid w:val="000549B4"/>
    <w:pPr>
      <w:keepNext/>
      <w:numPr>
        <w:ilvl w:val="1"/>
        <w:numId w:val="7"/>
      </w:numPr>
      <w:spacing w:after="0"/>
      <w:contextualSpacing/>
      <w:outlineLvl w:val="1"/>
    </w:pPr>
    <w:rPr>
      <w:rFonts w:ascii="Verdana" w:hAnsi="Verdana"/>
    </w:rPr>
  </w:style>
  <w:style w:type="paragraph" w:customStyle="1" w:styleId="Niveldenota3">
    <w:name w:val="Nivel de nota 3"/>
    <w:basedOn w:val="Normal"/>
    <w:uiPriority w:val="60"/>
    <w:semiHidden/>
    <w:unhideWhenUsed/>
    <w:rsid w:val="000549B4"/>
    <w:pPr>
      <w:keepNext/>
      <w:numPr>
        <w:ilvl w:val="2"/>
        <w:numId w:val="7"/>
      </w:numPr>
      <w:spacing w:after="0"/>
      <w:contextualSpacing/>
      <w:outlineLvl w:val="2"/>
    </w:pPr>
    <w:rPr>
      <w:rFonts w:ascii="Verdana" w:hAnsi="Verdana"/>
    </w:rPr>
  </w:style>
  <w:style w:type="paragraph" w:customStyle="1" w:styleId="Niveldenota4">
    <w:name w:val="Nivel de nota 4"/>
    <w:basedOn w:val="Normal"/>
    <w:uiPriority w:val="61"/>
    <w:semiHidden/>
    <w:unhideWhenUsed/>
    <w:rsid w:val="000549B4"/>
    <w:pPr>
      <w:keepNext/>
      <w:numPr>
        <w:ilvl w:val="3"/>
        <w:numId w:val="7"/>
      </w:numPr>
      <w:spacing w:after="0"/>
      <w:contextualSpacing/>
      <w:outlineLvl w:val="3"/>
    </w:pPr>
    <w:rPr>
      <w:rFonts w:ascii="Verdana" w:hAnsi="Verdana"/>
    </w:rPr>
  </w:style>
  <w:style w:type="paragraph" w:customStyle="1" w:styleId="Niveldenota5">
    <w:name w:val="Nivel de nota 5"/>
    <w:basedOn w:val="Normal"/>
    <w:uiPriority w:val="62"/>
    <w:semiHidden/>
    <w:unhideWhenUsed/>
    <w:rsid w:val="000549B4"/>
    <w:pPr>
      <w:keepNext/>
      <w:numPr>
        <w:ilvl w:val="4"/>
        <w:numId w:val="7"/>
      </w:numPr>
      <w:spacing w:after="0"/>
      <w:contextualSpacing/>
      <w:outlineLvl w:val="4"/>
    </w:pPr>
    <w:rPr>
      <w:rFonts w:ascii="Verdana" w:hAnsi="Verdana"/>
    </w:rPr>
  </w:style>
  <w:style w:type="paragraph" w:customStyle="1" w:styleId="Niveldenota6">
    <w:name w:val="Nivel de nota 6"/>
    <w:basedOn w:val="Normal"/>
    <w:uiPriority w:val="63"/>
    <w:semiHidden/>
    <w:unhideWhenUsed/>
    <w:rsid w:val="000549B4"/>
    <w:pPr>
      <w:keepNext/>
      <w:numPr>
        <w:ilvl w:val="5"/>
        <w:numId w:val="7"/>
      </w:numPr>
      <w:spacing w:after="0"/>
      <w:contextualSpacing/>
      <w:outlineLvl w:val="5"/>
    </w:pPr>
    <w:rPr>
      <w:rFonts w:ascii="Verdana" w:hAnsi="Verdana"/>
    </w:rPr>
  </w:style>
  <w:style w:type="paragraph" w:customStyle="1" w:styleId="Niveldenota7">
    <w:name w:val="Nivel de nota 7"/>
    <w:basedOn w:val="Normal"/>
    <w:uiPriority w:val="64"/>
    <w:semiHidden/>
    <w:unhideWhenUsed/>
    <w:rsid w:val="000549B4"/>
    <w:pPr>
      <w:keepNext/>
      <w:numPr>
        <w:ilvl w:val="6"/>
        <w:numId w:val="7"/>
      </w:numPr>
      <w:spacing w:after="0"/>
      <w:contextualSpacing/>
      <w:outlineLvl w:val="6"/>
    </w:pPr>
    <w:rPr>
      <w:rFonts w:ascii="Verdana" w:hAnsi="Verdana"/>
    </w:rPr>
  </w:style>
  <w:style w:type="paragraph" w:customStyle="1" w:styleId="Niveldenota8">
    <w:name w:val="Nivel de nota 8"/>
    <w:basedOn w:val="Normal"/>
    <w:uiPriority w:val="65"/>
    <w:semiHidden/>
    <w:unhideWhenUsed/>
    <w:rsid w:val="000549B4"/>
    <w:pPr>
      <w:keepNext/>
      <w:numPr>
        <w:ilvl w:val="7"/>
        <w:numId w:val="7"/>
      </w:numPr>
      <w:spacing w:after="0"/>
      <w:contextualSpacing/>
      <w:outlineLvl w:val="7"/>
    </w:pPr>
    <w:rPr>
      <w:rFonts w:ascii="Verdana" w:hAnsi="Verdana"/>
    </w:rPr>
  </w:style>
  <w:style w:type="paragraph" w:customStyle="1" w:styleId="Niveldenota9">
    <w:name w:val="Nivel de nota 9"/>
    <w:basedOn w:val="Normal"/>
    <w:uiPriority w:val="66"/>
    <w:semiHidden/>
    <w:unhideWhenUsed/>
    <w:rsid w:val="000549B4"/>
    <w:pPr>
      <w:keepNext/>
      <w:numPr>
        <w:ilvl w:val="8"/>
        <w:numId w:val="7"/>
      </w:numPr>
      <w:spacing w:after="0"/>
      <w:contextualSpacing/>
      <w:outlineLvl w:val="8"/>
    </w:pPr>
    <w:rPr>
      <w:rFonts w:ascii="Verdana" w:hAnsi="Verdana"/>
    </w:rPr>
  </w:style>
  <w:style w:type="character" w:styleId="Hipervnculo">
    <w:name w:val="Hyperlink"/>
    <w:basedOn w:val="Fuentedeprrafopredeter"/>
    <w:uiPriority w:val="99"/>
    <w:unhideWhenUsed/>
    <w:rsid w:val="00FF6CFB"/>
    <w:rPr>
      <w:color w:val="0000FF" w:themeColor="hyperlink"/>
      <w:u w:val="single"/>
    </w:rPr>
  </w:style>
  <w:style w:type="paragraph" w:styleId="Revisin">
    <w:name w:val="Revision"/>
    <w:hidden/>
    <w:uiPriority w:val="99"/>
    <w:semiHidden/>
    <w:rsid w:val="00EE4762"/>
    <w:rPr>
      <w:rFonts w:ascii="Maax" w:hAnsi="Maax"/>
      <w:lang w:val="es-ES_tradnl"/>
    </w:rPr>
  </w:style>
  <w:style w:type="character" w:customStyle="1" w:styleId="Mencinsinresolver1">
    <w:name w:val="Mención sin resolver1"/>
    <w:basedOn w:val="Fuentedeprrafopredeter"/>
    <w:uiPriority w:val="99"/>
    <w:semiHidden/>
    <w:unhideWhenUsed/>
    <w:rsid w:val="00B912F7"/>
    <w:rPr>
      <w:color w:val="605E5C"/>
      <w:shd w:val="clear" w:color="auto" w:fill="E1DFDD"/>
    </w:rPr>
  </w:style>
  <w:style w:type="character" w:customStyle="1" w:styleId="Mencinsinresolver2">
    <w:name w:val="Mención sin resolver2"/>
    <w:basedOn w:val="Fuentedeprrafopredeter"/>
    <w:uiPriority w:val="99"/>
    <w:semiHidden/>
    <w:unhideWhenUsed/>
    <w:rsid w:val="006553CE"/>
    <w:rPr>
      <w:color w:val="605E5C"/>
      <w:shd w:val="clear" w:color="auto" w:fill="E1DFDD"/>
    </w:rPr>
  </w:style>
  <w:style w:type="character" w:styleId="Mencinsinresolver">
    <w:name w:val="Unresolved Mention"/>
    <w:basedOn w:val="Fuentedeprrafopredeter"/>
    <w:uiPriority w:val="99"/>
    <w:semiHidden/>
    <w:unhideWhenUsed/>
    <w:rsid w:val="00AE1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2130">
      <w:bodyDiv w:val="1"/>
      <w:marLeft w:val="0"/>
      <w:marRight w:val="0"/>
      <w:marTop w:val="0"/>
      <w:marBottom w:val="0"/>
      <w:divBdr>
        <w:top w:val="none" w:sz="0" w:space="0" w:color="auto"/>
        <w:left w:val="none" w:sz="0" w:space="0" w:color="auto"/>
        <w:bottom w:val="none" w:sz="0" w:space="0" w:color="auto"/>
        <w:right w:val="none" w:sz="0" w:space="0" w:color="auto"/>
      </w:divBdr>
    </w:div>
    <w:div w:id="309020548">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16420082">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94626699">
      <w:bodyDiv w:val="1"/>
      <w:marLeft w:val="0"/>
      <w:marRight w:val="0"/>
      <w:marTop w:val="0"/>
      <w:marBottom w:val="0"/>
      <w:divBdr>
        <w:top w:val="none" w:sz="0" w:space="0" w:color="auto"/>
        <w:left w:val="none" w:sz="0" w:space="0" w:color="auto"/>
        <w:bottom w:val="none" w:sz="0" w:space="0" w:color="auto"/>
        <w:right w:val="none" w:sz="0" w:space="0" w:color="auto"/>
      </w:divBdr>
    </w:div>
    <w:div w:id="1646622624">
      <w:bodyDiv w:val="1"/>
      <w:marLeft w:val="0"/>
      <w:marRight w:val="0"/>
      <w:marTop w:val="0"/>
      <w:marBottom w:val="0"/>
      <w:divBdr>
        <w:top w:val="none" w:sz="0" w:space="0" w:color="auto"/>
        <w:left w:val="none" w:sz="0" w:space="0" w:color="auto"/>
        <w:bottom w:val="none" w:sz="0" w:space="0" w:color="auto"/>
        <w:right w:val="none" w:sz="0" w:space="0" w:color="auto"/>
      </w:divBdr>
    </w:div>
    <w:div w:id="1747072567">
      <w:bodyDiv w:val="1"/>
      <w:marLeft w:val="0"/>
      <w:marRight w:val="0"/>
      <w:marTop w:val="0"/>
      <w:marBottom w:val="0"/>
      <w:divBdr>
        <w:top w:val="none" w:sz="0" w:space="0" w:color="auto"/>
        <w:left w:val="none" w:sz="0" w:space="0" w:color="auto"/>
        <w:bottom w:val="none" w:sz="0" w:space="0" w:color="auto"/>
        <w:right w:val="none" w:sz="0" w:space="0" w:color="auto"/>
      </w:divBdr>
    </w:div>
    <w:div w:id="186883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atividad@centroboti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0d33ba-8951-408a-83a5-4b7b9d3927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F2D0D3AE987E418CC0D7709807D135" ma:contentTypeVersion="10" ma:contentTypeDescription="Crear nuevo documento." ma:contentTypeScope="" ma:versionID="931d5f1f104cdfa877a9914421e79e69">
  <xsd:schema xmlns:xsd="http://www.w3.org/2001/XMLSchema" xmlns:xs="http://www.w3.org/2001/XMLSchema" xmlns:p="http://schemas.microsoft.com/office/2006/metadata/properties" xmlns:ns3="b30d33ba-8951-408a-83a5-4b7b9d392749" xmlns:ns4="230497a1-aa20-437f-801f-ec69b3f7a38d" targetNamespace="http://schemas.microsoft.com/office/2006/metadata/properties" ma:root="true" ma:fieldsID="91cbc35d113eabea5f5bbb87a1ba357d" ns3:_="" ns4:_="">
    <xsd:import namespace="b30d33ba-8951-408a-83a5-4b7b9d392749"/>
    <xsd:import namespace="230497a1-aa20-437f-801f-ec69b3f7a3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d33ba-8951-408a-83a5-4b7b9d392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497a1-aa20-437f-801f-ec69b3f7a38d"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63F6-25BE-420A-BB14-6959D76C83D3}">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230497a1-aa20-437f-801f-ec69b3f7a38d"/>
    <ds:schemaRef ds:uri="http://purl.org/dc/dcmitype/"/>
    <ds:schemaRef ds:uri="b30d33ba-8951-408a-83a5-4b7b9d392749"/>
    <ds:schemaRef ds:uri="http://www.w3.org/XML/1998/namespace"/>
    <ds:schemaRef ds:uri="http://purl.org/dc/elements/1.1/"/>
  </ds:schemaRefs>
</ds:datastoreItem>
</file>

<file path=customXml/itemProps2.xml><?xml version="1.0" encoding="utf-8"?>
<ds:datastoreItem xmlns:ds="http://schemas.openxmlformats.org/officeDocument/2006/customXml" ds:itemID="{783AEB69-4F24-491F-9775-4642BE92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d33ba-8951-408a-83a5-4b7b9d392749"/>
    <ds:schemaRef ds:uri="230497a1-aa20-437f-801f-ec69b3f7a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3ED7D-E267-44C9-8B75-0A58B8C4F618}">
  <ds:schemaRefs>
    <ds:schemaRef ds:uri="http://schemas.microsoft.com/sharepoint/v3/contenttype/forms"/>
  </ds:schemaRefs>
</ds:datastoreItem>
</file>

<file path=customXml/itemProps4.xml><?xml version="1.0" encoding="utf-8"?>
<ds:datastoreItem xmlns:ds="http://schemas.openxmlformats.org/officeDocument/2006/customXml" ds:itemID="{322A8C78-C6EC-4877-AFB9-D0C1B4C6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944</Words>
  <Characters>5097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Irene Landaluce</cp:lastModifiedBy>
  <cp:revision>2</cp:revision>
  <cp:lastPrinted>2024-04-10T09:49:00Z</cp:lastPrinted>
  <dcterms:created xsi:type="dcterms:W3CDTF">2025-04-15T09:41:00Z</dcterms:created>
  <dcterms:modified xsi:type="dcterms:W3CDTF">2025-04-15T09:41:00Z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0x01010099F2D0D3AE987E418CC0D7709807D135</vt:lpwstr>
  </property>
  <property fmtid="{D5CDD505-2E9C-101B-9397-08002B2CF9AE}" pid="3" name="GrammarlyDocumentId">
    <vt:lpwstr>61cb1a6843793de93924ce651621e69a1e1a39cf7315f5b75df76905649043df</vt:lpwstr>
  </property>
</Properties>
</file>