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F5F1C" w14:textId="50E59BBF" w:rsidR="00104F48" w:rsidRPr="00104F48" w:rsidRDefault="00104F48" w:rsidP="00104F48">
      <w:pPr>
        <w:rPr>
          <w:rFonts w:ascii="Trade Gothic LT Std Bold" w:hAnsi="Trade Gothic LT Std Bold" w:cs="Calibri"/>
          <w:sz w:val="44"/>
          <w:szCs w:val="40"/>
          <w:shd w:val="clear" w:color="auto" w:fill="FFFFFF"/>
        </w:rPr>
      </w:pPr>
      <w:r w:rsidRPr="00104F48">
        <w:rPr>
          <w:rFonts w:ascii="Trade Gothic LT Std Bold" w:hAnsi="Trade Gothic LT Std Bold" w:cs="Calibri"/>
          <w:sz w:val="44"/>
          <w:szCs w:val="40"/>
          <w:shd w:val="clear" w:color="auto" w:fill="FFFFFF"/>
        </w:rPr>
        <w:drawing>
          <wp:anchor distT="0" distB="0" distL="114300" distR="114300" simplePos="0" relativeHeight="251658240" behindDoc="0" locked="0" layoutInCell="1" allowOverlap="1" wp14:anchorId="29877565" wp14:editId="37500AE7">
            <wp:simplePos x="0" y="0"/>
            <wp:positionH relativeFrom="margin">
              <wp:posOffset>-914400</wp:posOffset>
            </wp:positionH>
            <wp:positionV relativeFrom="margin">
              <wp:posOffset>-1666875</wp:posOffset>
            </wp:positionV>
            <wp:extent cx="7550785" cy="10677525"/>
            <wp:effectExtent l="0" t="0" r="0" b="9525"/>
            <wp:wrapSquare wrapText="bothSides"/>
            <wp:docPr id="1116899692" name="Imagen 4" descr="Imagen que contiene árbol, señal, p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99692" name="Imagen 4" descr="Imagen que contiene árbol, señal, pal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078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1B343" w14:textId="1D464A3D" w:rsidR="0046788C" w:rsidRPr="00104F48" w:rsidRDefault="0046788C" w:rsidP="00104F48">
      <w:pPr>
        <w:jc w:val="center"/>
        <w:rPr>
          <w:rFonts w:ascii="Trade Gothic LT Std Bold" w:hAnsi="Trade Gothic LT Std Bold" w:cs="Calibri"/>
          <w:sz w:val="48"/>
          <w:szCs w:val="44"/>
          <w:shd w:val="clear" w:color="auto" w:fill="FFFFFF"/>
        </w:rPr>
      </w:pPr>
      <w:r w:rsidRPr="00104F48">
        <w:rPr>
          <w:rFonts w:ascii="Trade Gothic LT Std Bold" w:hAnsi="Trade Gothic LT Std Bold" w:cs="Calibri"/>
          <w:sz w:val="48"/>
          <w:szCs w:val="44"/>
          <w:shd w:val="clear" w:color="auto" w:fill="FFFFFF"/>
        </w:rPr>
        <w:lastRenderedPageBreak/>
        <w:t xml:space="preserve">EL CENTRO BOTÍN PRESENTA </w:t>
      </w:r>
      <w:r w:rsidRPr="00104F48">
        <w:rPr>
          <w:rFonts w:ascii="Trade Gothic LT Std Bold" w:hAnsi="Trade Gothic LT Std Bold" w:cs="Calibri"/>
          <w:i/>
          <w:sz w:val="48"/>
          <w:szCs w:val="44"/>
          <w:shd w:val="clear" w:color="auto" w:fill="FFFFFF"/>
        </w:rPr>
        <w:t>ITINERARIOS X</w:t>
      </w:r>
      <w:r w:rsidR="00C00F6F" w:rsidRPr="00104F48">
        <w:rPr>
          <w:rFonts w:ascii="Trade Gothic LT Std Bold" w:hAnsi="Trade Gothic LT Std Bold" w:cs="Calibri"/>
          <w:i/>
          <w:sz w:val="48"/>
          <w:szCs w:val="44"/>
          <w:shd w:val="clear" w:color="auto" w:fill="FFFFFF"/>
        </w:rPr>
        <w:t>X</w:t>
      </w:r>
      <w:r w:rsidR="002407C7" w:rsidRPr="00104F48">
        <w:rPr>
          <w:rFonts w:ascii="Trade Gothic LT Std Bold" w:hAnsi="Trade Gothic LT Std Bold" w:cs="Calibri"/>
          <w:i/>
          <w:sz w:val="48"/>
          <w:szCs w:val="44"/>
          <w:shd w:val="clear" w:color="auto" w:fill="FFFFFF"/>
        </w:rPr>
        <w:t>I</w:t>
      </w:r>
      <w:r w:rsidRPr="00104F48">
        <w:rPr>
          <w:rFonts w:ascii="Trade Gothic LT Std Bold" w:hAnsi="Trade Gothic LT Std Bold" w:cs="Calibri"/>
          <w:i/>
          <w:sz w:val="48"/>
          <w:szCs w:val="44"/>
          <w:shd w:val="clear" w:color="auto" w:fill="FFFFFF"/>
        </w:rPr>
        <w:t>X</w:t>
      </w:r>
      <w:r w:rsidRPr="00104F48">
        <w:rPr>
          <w:rFonts w:ascii="Trade Gothic LT Std Bold" w:hAnsi="Trade Gothic LT Std Bold" w:cs="Calibri"/>
          <w:sz w:val="48"/>
          <w:szCs w:val="44"/>
          <w:shd w:val="clear" w:color="auto" w:fill="FFFFFF"/>
        </w:rPr>
        <w:t xml:space="preserve">, </w:t>
      </w:r>
      <w:r w:rsidR="00EF4A6C" w:rsidRPr="00104F48">
        <w:rPr>
          <w:rFonts w:ascii="Trade Gothic LT Std Bold" w:hAnsi="Trade Gothic LT Std Bold" w:cs="Calibri"/>
          <w:sz w:val="48"/>
          <w:szCs w:val="44"/>
          <w:shd w:val="clear" w:color="auto" w:fill="FFFFFF"/>
        </w:rPr>
        <w:t xml:space="preserve">SEIS </w:t>
      </w:r>
      <w:r w:rsidR="00AF7EC7" w:rsidRPr="00104F48">
        <w:rPr>
          <w:rFonts w:ascii="Trade Gothic LT Std Bold" w:hAnsi="Trade Gothic LT Std Bold" w:cs="Calibri"/>
          <w:sz w:val="48"/>
          <w:szCs w:val="44"/>
          <w:shd w:val="clear" w:color="auto" w:fill="FFFFFF"/>
        </w:rPr>
        <w:t xml:space="preserve">NUEVAS </w:t>
      </w:r>
      <w:r w:rsidR="003D5916" w:rsidRPr="00104F48">
        <w:rPr>
          <w:rFonts w:ascii="Trade Gothic LT Std Bold" w:hAnsi="Trade Gothic LT Std Bold" w:cs="Calibri"/>
          <w:sz w:val="48"/>
          <w:szCs w:val="44"/>
          <w:shd w:val="clear" w:color="auto" w:fill="FFFFFF"/>
        </w:rPr>
        <w:t>PERSPECTIVA</w:t>
      </w:r>
      <w:r w:rsidR="00EF4A6C" w:rsidRPr="00104F48">
        <w:rPr>
          <w:rFonts w:ascii="Trade Gothic LT Std Bold" w:hAnsi="Trade Gothic LT Std Bold" w:cs="Calibri"/>
          <w:sz w:val="48"/>
          <w:szCs w:val="44"/>
          <w:shd w:val="clear" w:color="auto" w:fill="FFFFFF"/>
        </w:rPr>
        <w:t>S</w:t>
      </w:r>
      <w:r w:rsidR="003D5916" w:rsidRPr="00104F48">
        <w:rPr>
          <w:rFonts w:ascii="Trade Gothic LT Std Bold" w:hAnsi="Trade Gothic LT Std Bold" w:cs="Calibri"/>
          <w:sz w:val="48"/>
          <w:szCs w:val="44"/>
          <w:shd w:val="clear" w:color="auto" w:fill="FFFFFF"/>
        </w:rPr>
        <w:t xml:space="preserve"> SOBRE LOS DEBATES </w:t>
      </w:r>
      <w:r w:rsidR="00210DFC" w:rsidRPr="00104F48">
        <w:rPr>
          <w:rFonts w:ascii="Trade Gothic LT Std Bold" w:hAnsi="Trade Gothic LT Std Bold" w:cs="Calibri"/>
          <w:sz w:val="48"/>
          <w:szCs w:val="44"/>
          <w:shd w:val="clear" w:color="auto" w:fill="FFFFFF"/>
        </w:rPr>
        <w:t xml:space="preserve">MÁS </w:t>
      </w:r>
      <w:r w:rsidR="003D5916" w:rsidRPr="00104F48">
        <w:rPr>
          <w:rFonts w:ascii="Trade Gothic LT Std Bold" w:hAnsi="Trade Gothic LT Std Bold" w:cs="Calibri"/>
          <w:sz w:val="48"/>
          <w:szCs w:val="44"/>
          <w:shd w:val="clear" w:color="auto" w:fill="FFFFFF"/>
        </w:rPr>
        <w:t>ACTUALES DEL ARTE CONTEMPORÁNEO</w:t>
      </w:r>
    </w:p>
    <w:p w14:paraId="41983CB7" w14:textId="099BCA2F" w:rsidR="002407C7" w:rsidRPr="00680C46" w:rsidRDefault="00B40F0D" w:rsidP="008D524F">
      <w:pPr>
        <w:numPr>
          <w:ilvl w:val="0"/>
          <w:numId w:val="1"/>
        </w:numPr>
        <w:suppressAutoHyphens/>
        <w:spacing w:before="240" w:after="204" w:line="240" w:lineRule="auto"/>
        <w:jc w:val="both"/>
        <w:rPr>
          <w:rFonts w:ascii="Maax" w:hAnsi="Maax" w:cs="Arial"/>
          <w:b/>
          <w:bCs/>
          <w:sz w:val="20"/>
          <w:szCs w:val="20"/>
        </w:rPr>
      </w:pPr>
      <w:r w:rsidRPr="00B40F0D">
        <w:rPr>
          <w:rFonts w:ascii="Maax" w:hAnsi="Maax" w:cs="Arial"/>
          <w:b/>
          <w:bCs/>
          <w:sz w:val="20"/>
          <w:szCs w:val="20"/>
        </w:rPr>
        <w:t>Estos</w:t>
      </w:r>
      <w:r w:rsidR="002407C7" w:rsidRPr="00B40F0D">
        <w:rPr>
          <w:rFonts w:ascii="Maax" w:hAnsi="Maax" w:cs="Arial"/>
          <w:b/>
          <w:bCs/>
          <w:sz w:val="20"/>
          <w:szCs w:val="20"/>
        </w:rPr>
        <w:t xml:space="preserve"> proyectos reivindican el arte como una herramienta fundamental para la investigación sobre </w:t>
      </w:r>
      <w:r w:rsidR="00C00F6F" w:rsidRPr="00B40F0D">
        <w:rPr>
          <w:rFonts w:ascii="Maax" w:hAnsi="Maax" w:cs="Arial"/>
          <w:b/>
          <w:bCs/>
          <w:sz w:val="20"/>
          <w:szCs w:val="20"/>
        </w:rPr>
        <w:t xml:space="preserve">formas </w:t>
      </w:r>
      <w:r w:rsidR="002407C7" w:rsidRPr="00B40F0D">
        <w:rPr>
          <w:rFonts w:ascii="Maax" w:hAnsi="Maax" w:cs="Arial"/>
          <w:b/>
          <w:bCs/>
          <w:sz w:val="20"/>
          <w:szCs w:val="20"/>
        </w:rPr>
        <w:t xml:space="preserve">de </w:t>
      </w:r>
      <w:r w:rsidR="002407C7" w:rsidRPr="00680C46">
        <w:rPr>
          <w:rFonts w:ascii="Maax" w:hAnsi="Maax" w:cs="Arial"/>
          <w:b/>
          <w:bCs/>
          <w:sz w:val="20"/>
          <w:szCs w:val="20"/>
        </w:rPr>
        <w:t xml:space="preserve">trabajo más arraigadas </w:t>
      </w:r>
      <w:r w:rsidR="00C2409C" w:rsidRPr="00680C46">
        <w:rPr>
          <w:rFonts w:ascii="Maax" w:hAnsi="Maax" w:cs="Arial"/>
          <w:b/>
          <w:bCs/>
          <w:sz w:val="20"/>
          <w:szCs w:val="20"/>
        </w:rPr>
        <w:t>en</w:t>
      </w:r>
      <w:r w:rsidR="002407C7" w:rsidRPr="00680C46">
        <w:rPr>
          <w:rFonts w:ascii="Maax" w:hAnsi="Maax" w:cs="Arial"/>
          <w:b/>
          <w:bCs/>
          <w:sz w:val="20"/>
          <w:szCs w:val="20"/>
        </w:rPr>
        <w:t xml:space="preserve"> un contexto, </w:t>
      </w:r>
      <w:r w:rsidR="00B47BAF" w:rsidRPr="00680C46">
        <w:rPr>
          <w:rFonts w:ascii="Maax" w:hAnsi="Maax" w:cs="Arial"/>
          <w:b/>
          <w:bCs/>
          <w:sz w:val="20"/>
          <w:szCs w:val="20"/>
        </w:rPr>
        <w:t>al tiempo que</w:t>
      </w:r>
      <w:r w:rsidR="002407C7" w:rsidRPr="00680C46">
        <w:rPr>
          <w:rFonts w:ascii="Maax" w:hAnsi="Maax" w:cs="Arial"/>
          <w:b/>
          <w:bCs/>
          <w:sz w:val="20"/>
          <w:szCs w:val="20"/>
        </w:rPr>
        <w:t xml:space="preserve"> tejen narrativas sobre comunidades y conocimientos </w:t>
      </w:r>
      <w:r w:rsidR="00C00F6F" w:rsidRPr="00680C46">
        <w:rPr>
          <w:rFonts w:ascii="Maax" w:hAnsi="Maax" w:cs="Arial"/>
          <w:b/>
          <w:bCs/>
          <w:sz w:val="20"/>
          <w:szCs w:val="20"/>
        </w:rPr>
        <w:t>ocultos y desconocidos en diferente medida.</w:t>
      </w:r>
    </w:p>
    <w:p w14:paraId="522C261A" w14:textId="34B7F7BB" w:rsidR="009B6D61" w:rsidRPr="00680C46" w:rsidRDefault="002407C7" w:rsidP="00E35262">
      <w:pPr>
        <w:numPr>
          <w:ilvl w:val="0"/>
          <w:numId w:val="1"/>
        </w:numPr>
        <w:suppressAutoHyphens/>
        <w:spacing w:before="240" w:after="204" w:line="240" w:lineRule="auto"/>
        <w:jc w:val="both"/>
        <w:rPr>
          <w:rFonts w:ascii="Maax" w:hAnsi="Maax" w:cs="Arial"/>
          <w:b/>
          <w:bCs/>
          <w:sz w:val="20"/>
          <w:szCs w:val="20"/>
        </w:rPr>
      </w:pPr>
      <w:r w:rsidRPr="00680C46">
        <w:rPr>
          <w:rFonts w:ascii="Maax" w:hAnsi="Maax" w:cs="Arial"/>
          <w:b/>
          <w:bCs/>
          <w:sz w:val="20"/>
          <w:szCs w:val="20"/>
        </w:rPr>
        <w:t>Esta exposición, que</w:t>
      </w:r>
      <w:r w:rsidR="008D524F" w:rsidRPr="00680C46">
        <w:rPr>
          <w:rFonts w:ascii="Maax" w:hAnsi="Maax" w:cs="Arial"/>
          <w:b/>
          <w:bCs/>
          <w:sz w:val="20"/>
          <w:szCs w:val="20"/>
        </w:rPr>
        <w:t xml:space="preserve"> podrá visitarse </w:t>
      </w:r>
      <w:r w:rsidRPr="00680C46">
        <w:rPr>
          <w:rFonts w:ascii="Maax" w:hAnsi="Maax"/>
          <w:b/>
          <w:bCs/>
          <w:sz w:val="20"/>
          <w:szCs w:val="20"/>
        </w:rPr>
        <w:t>del 23 de noviembre de 2024 a</w:t>
      </w:r>
      <w:r w:rsidR="00FC422C" w:rsidRPr="00680C46">
        <w:rPr>
          <w:rFonts w:ascii="Maax" w:hAnsi="Maax"/>
          <w:b/>
          <w:bCs/>
          <w:sz w:val="20"/>
          <w:szCs w:val="20"/>
        </w:rPr>
        <w:t xml:space="preserve">l 27 de abril </w:t>
      </w:r>
      <w:r w:rsidR="008D524F" w:rsidRPr="00680C46">
        <w:rPr>
          <w:rFonts w:ascii="Maax" w:hAnsi="Maax"/>
          <w:b/>
          <w:bCs/>
          <w:sz w:val="20"/>
          <w:szCs w:val="20"/>
        </w:rPr>
        <w:t>de 202</w:t>
      </w:r>
      <w:r w:rsidRPr="00680C46">
        <w:rPr>
          <w:rFonts w:ascii="Maax" w:hAnsi="Maax"/>
          <w:b/>
          <w:bCs/>
          <w:sz w:val="20"/>
          <w:szCs w:val="20"/>
        </w:rPr>
        <w:t>5,</w:t>
      </w:r>
      <w:r w:rsidR="00AB2E12" w:rsidRPr="00680C46">
        <w:rPr>
          <w:rFonts w:ascii="Maax" w:hAnsi="Maax" w:cs="Arial"/>
          <w:b/>
          <w:bCs/>
          <w:sz w:val="20"/>
          <w:szCs w:val="20"/>
        </w:rPr>
        <w:t xml:space="preserve"> </w:t>
      </w:r>
      <w:r w:rsidR="00210DFC" w:rsidRPr="00680C46">
        <w:rPr>
          <w:rFonts w:ascii="Maax" w:hAnsi="Maax" w:cs="Arial"/>
          <w:b/>
          <w:bCs/>
          <w:sz w:val="20"/>
          <w:szCs w:val="20"/>
        </w:rPr>
        <w:t>reúne</w:t>
      </w:r>
      <w:r w:rsidR="00AB2E12" w:rsidRPr="00680C46">
        <w:rPr>
          <w:rFonts w:ascii="Maax" w:hAnsi="Maax" w:cs="Arial"/>
          <w:b/>
          <w:bCs/>
          <w:sz w:val="20"/>
          <w:szCs w:val="20"/>
        </w:rPr>
        <w:t xml:space="preserve"> </w:t>
      </w:r>
      <w:r w:rsidR="0046788C" w:rsidRPr="00680C46">
        <w:rPr>
          <w:rFonts w:ascii="Maax" w:hAnsi="Maax" w:cs="Arial"/>
          <w:b/>
          <w:bCs/>
          <w:sz w:val="20"/>
          <w:szCs w:val="20"/>
        </w:rPr>
        <w:t>las propuestas</w:t>
      </w:r>
      <w:r w:rsidR="00BE0994" w:rsidRPr="00680C46">
        <w:rPr>
          <w:rFonts w:ascii="Maax" w:hAnsi="Maax" w:cs="Arial"/>
          <w:b/>
          <w:bCs/>
          <w:sz w:val="20"/>
          <w:szCs w:val="20"/>
        </w:rPr>
        <w:t xml:space="preserve"> de</w:t>
      </w:r>
      <w:r w:rsidR="00AB2E12" w:rsidRPr="00680C46">
        <w:rPr>
          <w:rFonts w:ascii="Maax" w:hAnsi="Maax" w:cs="Arial"/>
          <w:b/>
          <w:bCs/>
          <w:sz w:val="20"/>
          <w:szCs w:val="20"/>
        </w:rPr>
        <w:t xml:space="preserve"> los artistas que fueron seleccionados en la convocatoria de Becas de Arte de la Fundación Botín</w:t>
      </w:r>
      <w:r w:rsidR="00FC422C" w:rsidRPr="00680C46">
        <w:rPr>
          <w:rFonts w:ascii="Maax" w:hAnsi="Maax" w:cs="Arial"/>
          <w:b/>
          <w:bCs/>
          <w:sz w:val="20"/>
          <w:szCs w:val="20"/>
        </w:rPr>
        <w:t xml:space="preserve"> en</w:t>
      </w:r>
      <w:r w:rsidR="00AB2E12" w:rsidRPr="00680C46">
        <w:rPr>
          <w:rFonts w:ascii="Maax" w:hAnsi="Maax" w:cs="Arial"/>
          <w:b/>
          <w:bCs/>
          <w:sz w:val="20"/>
          <w:szCs w:val="20"/>
        </w:rPr>
        <w:t xml:space="preserve"> 202</w:t>
      </w:r>
      <w:r w:rsidRPr="00680C46">
        <w:rPr>
          <w:rFonts w:ascii="Maax" w:hAnsi="Maax" w:cs="Arial"/>
          <w:b/>
          <w:bCs/>
          <w:sz w:val="20"/>
          <w:szCs w:val="20"/>
        </w:rPr>
        <w:t>2</w:t>
      </w:r>
      <w:r w:rsidR="00AB2E12" w:rsidRPr="00680C46">
        <w:rPr>
          <w:rFonts w:ascii="Maax" w:hAnsi="Maax" w:cs="Arial"/>
          <w:b/>
          <w:bCs/>
          <w:sz w:val="20"/>
          <w:szCs w:val="20"/>
        </w:rPr>
        <w:t xml:space="preserve">: </w:t>
      </w:r>
      <w:r w:rsidR="00C00F6F" w:rsidRPr="00680C46">
        <w:rPr>
          <w:rFonts w:ascii="Maax" w:hAnsi="Maax" w:cs="Arial"/>
          <w:b/>
          <w:bCs/>
          <w:sz w:val="20"/>
          <w:szCs w:val="20"/>
        </w:rPr>
        <w:t xml:space="preserve">Patricia Domínguez, Laura Fernández Antolín, Antonio </w:t>
      </w:r>
      <w:proofErr w:type="spellStart"/>
      <w:r w:rsidR="00C00F6F" w:rsidRPr="00680C46">
        <w:rPr>
          <w:rFonts w:ascii="Maax" w:hAnsi="Maax" w:cs="Arial"/>
          <w:b/>
          <w:bCs/>
          <w:sz w:val="20"/>
          <w:szCs w:val="20"/>
        </w:rPr>
        <w:t>Menchen</w:t>
      </w:r>
      <w:proofErr w:type="spellEnd"/>
      <w:r w:rsidR="00C00F6F" w:rsidRPr="00680C46">
        <w:rPr>
          <w:rFonts w:ascii="Maax" w:hAnsi="Maax" w:cs="Arial"/>
          <w:b/>
          <w:bCs/>
          <w:sz w:val="20"/>
          <w:szCs w:val="20"/>
        </w:rPr>
        <w:t>, Alice dos Reis, Bel</w:t>
      </w:r>
      <w:r w:rsidR="00541D28" w:rsidRPr="00680C46">
        <w:rPr>
          <w:rFonts w:ascii="Maax" w:hAnsi="Maax" w:cs="Arial"/>
          <w:b/>
          <w:bCs/>
          <w:sz w:val="20"/>
          <w:szCs w:val="20"/>
        </w:rPr>
        <w:t>é</w:t>
      </w:r>
      <w:r w:rsidR="00C00F6F" w:rsidRPr="00680C46">
        <w:rPr>
          <w:rFonts w:ascii="Maax" w:hAnsi="Maax" w:cs="Arial"/>
          <w:b/>
          <w:bCs/>
          <w:sz w:val="20"/>
          <w:szCs w:val="20"/>
        </w:rPr>
        <w:t>n Rodríguez y el dúo formado por María Salgado &amp; Clarisa Navas.</w:t>
      </w:r>
    </w:p>
    <w:p w14:paraId="5A81840F" w14:textId="1D0E9854" w:rsidR="00951C0E" w:rsidRPr="00B40F0D" w:rsidRDefault="00A252B0" w:rsidP="00951C0E">
      <w:pPr>
        <w:spacing w:before="240"/>
        <w:jc w:val="both"/>
        <w:rPr>
          <w:rFonts w:ascii="Maax" w:hAnsi="Maax"/>
          <w:sz w:val="20"/>
          <w:szCs w:val="20"/>
        </w:rPr>
      </w:pPr>
      <w:r w:rsidRPr="00680C46">
        <w:rPr>
          <w:rFonts w:ascii="Maax" w:hAnsi="Maax"/>
          <w:i/>
          <w:sz w:val="20"/>
          <w:szCs w:val="20"/>
        </w:rPr>
        <w:t xml:space="preserve">Santander, </w:t>
      </w:r>
      <w:r w:rsidR="009F0A8E">
        <w:rPr>
          <w:rFonts w:ascii="Maax" w:hAnsi="Maax"/>
          <w:i/>
          <w:sz w:val="20"/>
          <w:szCs w:val="20"/>
        </w:rPr>
        <w:t>22</w:t>
      </w:r>
      <w:r w:rsidRPr="00680C46">
        <w:rPr>
          <w:rFonts w:ascii="Maax" w:hAnsi="Maax"/>
          <w:i/>
          <w:sz w:val="20"/>
          <w:szCs w:val="20"/>
        </w:rPr>
        <w:t xml:space="preserve"> de </w:t>
      </w:r>
      <w:r w:rsidR="009F0A8E">
        <w:rPr>
          <w:rFonts w:ascii="Maax" w:hAnsi="Maax"/>
          <w:i/>
          <w:sz w:val="20"/>
          <w:szCs w:val="20"/>
        </w:rPr>
        <w:t>noviembre</w:t>
      </w:r>
      <w:r w:rsidR="004F5D3D" w:rsidRPr="00680C46">
        <w:rPr>
          <w:rFonts w:ascii="Maax" w:hAnsi="Maax"/>
          <w:i/>
          <w:sz w:val="20"/>
          <w:szCs w:val="20"/>
        </w:rPr>
        <w:t xml:space="preserve"> de 202</w:t>
      </w:r>
      <w:r w:rsidR="002407C7" w:rsidRPr="00680C46">
        <w:rPr>
          <w:rFonts w:ascii="Maax" w:hAnsi="Maax"/>
          <w:i/>
          <w:sz w:val="20"/>
          <w:szCs w:val="20"/>
        </w:rPr>
        <w:t>4</w:t>
      </w:r>
      <w:r w:rsidR="004F5D3D" w:rsidRPr="00680C46">
        <w:rPr>
          <w:rFonts w:ascii="Maax" w:hAnsi="Maax"/>
          <w:i/>
          <w:sz w:val="20"/>
          <w:szCs w:val="20"/>
        </w:rPr>
        <w:t>.</w:t>
      </w:r>
      <w:r w:rsidRPr="00680C46">
        <w:rPr>
          <w:rFonts w:ascii="Maax" w:hAnsi="Maax"/>
          <w:sz w:val="20"/>
          <w:szCs w:val="20"/>
        </w:rPr>
        <w:t xml:space="preserve">- </w:t>
      </w:r>
      <w:r w:rsidR="009F0A8E">
        <w:rPr>
          <w:rFonts w:ascii="Maax" w:hAnsi="Maax"/>
          <w:sz w:val="20"/>
          <w:szCs w:val="20"/>
        </w:rPr>
        <w:t>Mañana</w:t>
      </w:r>
      <w:r w:rsidR="00F61FDD" w:rsidRPr="00680C46">
        <w:rPr>
          <w:rFonts w:ascii="Maax" w:hAnsi="Maax"/>
          <w:sz w:val="20"/>
          <w:szCs w:val="20"/>
        </w:rPr>
        <w:t xml:space="preserve"> sábado, </w:t>
      </w:r>
      <w:r w:rsidR="002407C7" w:rsidRPr="00680C46">
        <w:rPr>
          <w:rFonts w:ascii="Maax" w:hAnsi="Maax"/>
          <w:sz w:val="20"/>
          <w:szCs w:val="20"/>
        </w:rPr>
        <w:t>23</w:t>
      </w:r>
      <w:r w:rsidR="00AD412F" w:rsidRPr="00680C46">
        <w:rPr>
          <w:rFonts w:ascii="Maax" w:hAnsi="Maax"/>
          <w:sz w:val="20"/>
          <w:szCs w:val="20"/>
        </w:rPr>
        <w:t xml:space="preserve"> de noviembre</w:t>
      </w:r>
      <w:r w:rsidR="00F61FDD" w:rsidRPr="00680C46">
        <w:rPr>
          <w:rFonts w:ascii="Maax" w:hAnsi="Maax"/>
          <w:sz w:val="20"/>
          <w:szCs w:val="20"/>
        </w:rPr>
        <w:t>,</w:t>
      </w:r>
      <w:r w:rsidR="00AD412F" w:rsidRPr="00680C46">
        <w:rPr>
          <w:rFonts w:ascii="Maax" w:hAnsi="Maax"/>
          <w:sz w:val="20"/>
          <w:szCs w:val="20"/>
        </w:rPr>
        <w:t xml:space="preserve"> </w:t>
      </w:r>
      <w:r w:rsidR="00A57BA3" w:rsidRPr="00680C46">
        <w:rPr>
          <w:rFonts w:ascii="Maax" w:hAnsi="Maax"/>
          <w:sz w:val="20"/>
          <w:szCs w:val="20"/>
        </w:rPr>
        <w:t>abre</w:t>
      </w:r>
      <w:r w:rsidR="0046788C" w:rsidRPr="00680C46">
        <w:rPr>
          <w:rFonts w:ascii="Maax" w:hAnsi="Maax"/>
          <w:sz w:val="20"/>
          <w:szCs w:val="20"/>
        </w:rPr>
        <w:t xml:space="preserve"> s</w:t>
      </w:r>
      <w:r w:rsidR="0046788C" w:rsidRPr="00680C46">
        <w:rPr>
          <w:rFonts w:ascii="Maax" w:hAnsi="Maax"/>
          <w:iCs/>
          <w:sz w:val="20"/>
          <w:szCs w:val="20"/>
        </w:rPr>
        <w:t xml:space="preserve">us puertas al público una nueva </w:t>
      </w:r>
      <w:r w:rsidR="00AD412F" w:rsidRPr="00680C46">
        <w:rPr>
          <w:rFonts w:ascii="Maax" w:hAnsi="Maax"/>
          <w:iCs/>
          <w:sz w:val="20"/>
          <w:szCs w:val="20"/>
        </w:rPr>
        <w:t>edición</w:t>
      </w:r>
      <w:r w:rsidR="0046788C" w:rsidRPr="00680C46">
        <w:rPr>
          <w:rFonts w:ascii="Maax" w:hAnsi="Maax"/>
          <w:iCs/>
          <w:sz w:val="20"/>
          <w:szCs w:val="20"/>
        </w:rPr>
        <w:t xml:space="preserve"> de </w:t>
      </w:r>
      <w:r w:rsidR="0046788C" w:rsidRPr="00680C46">
        <w:rPr>
          <w:rFonts w:ascii="Maax" w:hAnsi="Maax"/>
          <w:b/>
          <w:bCs/>
          <w:i/>
          <w:sz w:val="20"/>
          <w:szCs w:val="20"/>
        </w:rPr>
        <w:t>Itinerarios</w:t>
      </w:r>
      <w:r w:rsidR="00AB2E12" w:rsidRPr="00680C46">
        <w:rPr>
          <w:rFonts w:ascii="Maax" w:hAnsi="Maax"/>
          <w:b/>
          <w:bCs/>
          <w:i/>
          <w:sz w:val="20"/>
          <w:szCs w:val="20"/>
        </w:rPr>
        <w:t>,</w:t>
      </w:r>
      <w:r w:rsidR="00AB2E12" w:rsidRPr="00680C46">
        <w:rPr>
          <w:rFonts w:ascii="Maax" w:hAnsi="Maax"/>
          <w:b/>
          <w:bCs/>
          <w:sz w:val="20"/>
          <w:szCs w:val="20"/>
        </w:rPr>
        <w:t xml:space="preserve"> </w:t>
      </w:r>
      <w:r w:rsidR="009A3F6A" w:rsidRPr="00680C46">
        <w:rPr>
          <w:rFonts w:ascii="Maax" w:hAnsi="Maax"/>
          <w:b/>
          <w:bCs/>
          <w:sz w:val="20"/>
          <w:szCs w:val="20"/>
        </w:rPr>
        <w:t xml:space="preserve">la </w:t>
      </w:r>
      <w:r w:rsidR="00AD412F" w:rsidRPr="00680C46">
        <w:rPr>
          <w:rFonts w:ascii="Maax" w:hAnsi="Maax"/>
          <w:b/>
          <w:bCs/>
          <w:sz w:val="20"/>
          <w:szCs w:val="20"/>
        </w:rPr>
        <w:t xml:space="preserve">exposición </w:t>
      </w:r>
      <w:r w:rsidR="00AD412F" w:rsidRPr="00B40F0D">
        <w:rPr>
          <w:rFonts w:ascii="Maax" w:hAnsi="Maax"/>
          <w:b/>
          <w:bCs/>
          <w:sz w:val="20"/>
          <w:szCs w:val="20"/>
        </w:rPr>
        <w:t xml:space="preserve">anual </w:t>
      </w:r>
      <w:r w:rsidR="009A3F6A" w:rsidRPr="00B40F0D">
        <w:rPr>
          <w:rFonts w:ascii="Maax" w:hAnsi="Maax"/>
          <w:b/>
          <w:bCs/>
          <w:sz w:val="20"/>
          <w:szCs w:val="20"/>
        </w:rPr>
        <w:t xml:space="preserve">que </w:t>
      </w:r>
      <w:r w:rsidR="00C759F5" w:rsidRPr="00B40F0D">
        <w:rPr>
          <w:rFonts w:ascii="Maax" w:hAnsi="Maax"/>
          <w:b/>
          <w:bCs/>
          <w:sz w:val="20"/>
          <w:szCs w:val="20"/>
        </w:rPr>
        <w:t>recoge y present</w:t>
      </w:r>
      <w:r w:rsidR="00AD412F" w:rsidRPr="00B40F0D">
        <w:rPr>
          <w:rFonts w:ascii="Maax" w:hAnsi="Maax"/>
          <w:b/>
          <w:bCs/>
          <w:sz w:val="20"/>
          <w:szCs w:val="20"/>
        </w:rPr>
        <w:t xml:space="preserve">a las obras de los artistas internacionales distinguidos cada año con </w:t>
      </w:r>
      <w:r w:rsidR="0046326B" w:rsidRPr="00B40F0D">
        <w:rPr>
          <w:rFonts w:ascii="Maax" w:hAnsi="Maax"/>
          <w:b/>
          <w:bCs/>
          <w:sz w:val="20"/>
          <w:szCs w:val="20"/>
        </w:rPr>
        <w:t>una</w:t>
      </w:r>
      <w:r w:rsidR="00AD412F" w:rsidRPr="00B40F0D">
        <w:rPr>
          <w:rFonts w:ascii="Maax" w:hAnsi="Maax"/>
          <w:b/>
          <w:bCs/>
          <w:sz w:val="20"/>
          <w:szCs w:val="20"/>
        </w:rPr>
        <w:t xml:space="preserve"> Beca de Arte de la Fundación Botín</w:t>
      </w:r>
      <w:r w:rsidR="00951C0E" w:rsidRPr="00B40F0D">
        <w:rPr>
          <w:rFonts w:ascii="Maax" w:hAnsi="Maax"/>
          <w:sz w:val="20"/>
          <w:szCs w:val="20"/>
        </w:rPr>
        <w:t xml:space="preserve">, </w:t>
      </w:r>
      <w:r w:rsidR="0008398B" w:rsidRPr="00B40F0D">
        <w:rPr>
          <w:rFonts w:ascii="Maax" w:hAnsi="Maax"/>
          <w:sz w:val="20"/>
          <w:szCs w:val="20"/>
        </w:rPr>
        <w:t xml:space="preserve">unas ayudas </w:t>
      </w:r>
      <w:r w:rsidR="00951C0E" w:rsidRPr="00B40F0D">
        <w:rPr>
          <w:rFonts w:ascii="Maax" w:hAnsi="Maax"/>
          <w:sz w:val="20"/>
          <w:szCs w:val="20"/>
        </w:rPr>
        <w:t xml:space="preserve">que se convocan desde 1993 para apoyar a los artistas en sus proyectos de formación, investigación y producción. </w:t>
      </w:r>
      <w:r w:rsidR="00A57BA3" w:rsidRPr="00B40F0D">
        <w:rPr>
          <w:rFonts w:ascii="Maax" w:hAnsi="Maax"/>
          <w:sz w:val="20"/>
          <w:szCs w:val="20"/>
        </w:rPr>
        <w:t>“</w:t>
      </w:r>
      <w:r w:rsidR="00951C0E" w:rsidRPr="00B40F0D">
        <w:rPr>
          <w:rFonts w:ascii="Maax" w:hAnsi="Maax"/>
          <w:sz w:val="20"/>
          <w:szCs w:val="20"/>
        </w:rPr>
        <w:t>Estas becas se caracterizan por su apertura y flexibilidad, al no establecer en sus bases límites de edad, nacionalidad o temáticas concretas, generando así un amplio y muy necesario espacio de intercambio, experimentación y reflexión. Muchos de los beneficiarios han acabado consolidándose en la escena del arte internacional y exponen con regularidad en importantes instituciones y acontecimientos artísticos</w:t>
      </w:r>
      <w:r w:rsidR="00A57BA3" w:rsidRPr="00B40F0D">
        <w:rPr>
          <w:rFonts w:ascii="Maax" w:hAnsi="Maax"/>
          <w:sz w:val="20"/>
          <w:szCs w:val="20"/>
        </w:rPr>
        <w:t>”, destaca Bárbara Rodríguez Muño</w:t>
      </w:r>
      <w:r w:rsidR="00541D28" w:rsidRPr="00B40F0D">
        <w:rPr>
          <w:rFonts w:ascii="Maax" w:hAnsi="Maax"/>
          <w:sz w:val="20"/>
          <w:szCs w:val="20"/>
        </w:rPr>
        <w:t>z</w:t>
      </w:r>
      <w:r w:rsidR="00A57BA3" w:rsidRPr="00B40F0D">
        <w:rPr>
          <w:rFonts w:ascii="Maax" w:hAnsi="Maax"/>
          <w:sz w:val="20"/>
          <w:szCs w:val="20"/>
        </w:rPr>
        <w:t xml:space="preserve">, directora de exposiciones y de la colección del </w:t>
      </w:r>
      <w:r w:rsidR="000374C1" w:rsidRPr="00B40F0D">
        <w:rPr>
          <w:rFonts w:ascii="Maax" w:hAnsi="Maax"/>
          <w:sz w:val="20"/>
          <w:szCs w:val="20"/>
        </w:rPr>
        <w:t>C</w:t>
      </w:r>
      <w:r w:rsidR="00A57BA3" w:rsidRPr="00B40F0D">
        <w:rPr>
          <w:rFonts w:ascii="Maax" w:hAnsi="Maax"/>
          <w:sz w:val="20"/>
          <w:szCs w:val="20"/>
        </w:rPr>
        <w:t>entro Botín.</w:t>
      </w:r>
      <w:r w:rsidR="00951C0E" w:rsidRPr="00B40F0D">
        <w:rPr>
          <w:rFonts w:ascii="Maax" w:hAnsi="Maax"/>
          <w:sz w:val="20"/>
          <w:szCs w:val="20"/>
        </w:rPr>
        <w:t xml:space="preserve">  </w:t>
      </w:r>
    </w:p>
    <w:p w14:paraId="6CAFF729" w14:textId="06DF4F40" w:rsidR="00C00F6F" w:rsidRPr="00B40F0D" w:rsidRDefault="00C00F6F" w:rsidP="00C2409C">
      <w:pPr>
        <w:jc w:val="both"/>
        <w:rPr>
          <w:rFonts w:ascii="Maax" w:hAnsi="Maax"/>
          <w:sz w:val="20"/>
          <w:szCs w:val="20"/>
        </w:rPr>
      </w:pPr>
      <w:r w:rsidRPr="00B40F0D">
        <w:rPr>
          <w:rFonts w:ascii="Maax" w:hAnsi="Maax"/>
          <w:sz w:val="20"/>
          <w:szCs w:val="20"/>
        </w:rPr>
        <w:t>Los seis proyectos que</w:t>
      </w:r>
      <w:r w:rsidR="00B40F0D" w:rsidRPr="00B40F0D">
        <w:rPr>
          <w:rFonts w:ascii="Maax" w:hAnsi="Maax"/>
          <w:sz w:val="20"/>
          <w:szCs w:val="20"/>
        </w:rPr>
        <w:t xml:space="preserve"> se</w:t>
      </w:r>
      <w:r w:rsidRPr="00B40F0D">
        <w:rPr>
          <w:rFonts w:ascii="Maax" w:hAnsi="Maax"/>
          <w:sz w:val="20"/>
          <w:szCs w:val="20"/>
        </w:rPr>
        <w:t xml:space="preserve"> presenta</w:t>
      </w:r>
      <w:r w:rsidR="00B40F0D" w:rsidRPr="00B40F0D">
        <w:rPr>
          <w:rFonts w:ascii="Maax" w:hAnsi="Maax"/>
          <w:sz w:val="20"/>
          <w:szCs w:val="20"/>
        </w:rPr>
        <w:t>n</w:t>
      </w:r>
      <w:r w:rsidRPr="00B40F0D">
        <w:rPr>
          <w:rFonts w:ascii="Maax" w:hAnsi="Maax"/>
          <w:sz w:val="20"/>
          <w:szCs w:val="20"/>
        </w:rPr>
        <w:t xml:space="preserve"> en estas salas </w:t>
      </w:r>
      <w:r w:rsidRPr="00B40F0D">
        <w:rPr>
          <w:rFonts w:ascii="Maax" w:hAnsi="Maax"/>
          <w:sz w:val="20"/>
          <w:szCs w:val="20"/>
          <w:u w:val="single"/>
        </w:rPr>
        <w:t xml:space="preserve">reivindican el arte como una herramienta fundamental para la investigación sobre formas de trabajo arraigadas en un contexto, al tiempo que tejen narrativas sobre comunidades y conocimientos ocultos y desconocidos en diferente medida. </w:t>
      </w:r>
      <w:r w:rsidRPr="00B40F0D">
        <w:rPr>
          <w:rFonts w:ascii="Maax" w:hAnsi="Maax"/>
          <w:b/>
          <w:bCs/>
          <w:sz w:val="20"/>
          <w:szCs w:val="20"/>
        </w:rPr>
        <w:t>Patricia Domínguez</w:t>
      </w:r>
      <w:r w:rsidRPr="00B40F0D">
        <w:rPr>
          <w:rFonts w:ascii="Maax" w:hAnsi="Maax"/>
          <w:sz w:val="20"/>
          <w:szCs w:val="20"/>
        </w:rPr>
        <w:t xml:space="preserve"> presenta un vídeo especulativo que reflexiona sobre las distancias entre  los espacios espirituales y los cuánticos; </w:t>
      </w:r>
      <w:r w:rsidRPr="00B40F0D">
        <w:rPr>
          <w:rFonts w:ascii="Maax" w:hAnsi="Maax"/>
          <w:b/>
          <w:bCs/>
          <w:sz w:val="20"/>
          <w:szCs w:val="20"/>
        </w:rPr>
        <w:t>Laura Fern</w:t>
      </w:r>
      <w:r w:rsidR="00541D28" w:rsidRPr="00B40F0D">
        <w:rPr>
          <w:rFonts w:ascii="Maax" w:hAnsi="Maax"/>
          <w:b/>
          <w:bCs/>
          <w:sz w:val="20"/>
          <w:szCs w:val="20"/>
        </w:rPr>
        <w:t>á</w:t>
      </w:r>
      <w:r w:rsidRPr="00B40F0D">
        <w:rPr>
          <w:rFonts w:ascii="Maax" w:hAnsi="Maax"/>
          <w:b/>
          <w:bCs/>
          <w:sz w:val="20"/>
          <w:szCs w:val="20"/>
        </w:rPr>
        <w:t>ndez Antolín</w:t>
      </w:r>
      <w:r w:rsidRPr="00B40F0D">
        <w:rPr>
          <w:rFonts w:ascii="Maax" w:hAnsi="Maax"/>
          <w:sz w:val="20"/>
          <w:szCs w:val="20"/>
        </w:rPr>
        <w:t xml:space="preserve"> </w:t>
      </w:r>
      <w:r w:rsidR="00C2409C" w:rsidRPr="00B40F0D">
        <w:rPr>
          <w:rFonts w:ascii="Maax" w:hAnsi="Maax"/>
          <w:sz w:val="20"/>
          <w:szCs w:val="20"/>
        </w:rPr>
        <w:t>muestra</w:t>
      </w:r>
      <w:r w:rsidRPr="00B40F0D">
        <w:rPr>
          <w:rFonts w:ascii="Maax" w:hAnsi="Maax"/>
          <w:sz w:val="20"/>
          <w:szCs w:val="20"/>
        </w:rPr>
        <w:t xml:space="preserve"> una investigación, a la vez íntima y colectiva, sobre los rituales del sueño; </w:t>
      </w:r>
      <w:r w:rsidRPr="00B40F0D">
        <w:rPr>
          <w:rFonts w:ascii="Maax" w:hAnsi="Maax"/>
          <w:b/>
          <w:bCs/>
          <w:sz w:val="20"/>
          <w:szCs w:val="20"/>
        </w:rPr>
        <w:t xml:space="preserve">Antonio </w:t>
      </w:r>
      <w:proofErr w:type="spellStart"/>
      <w:r w:rsidRPr="00B40F0D">
        <w:rPr>
          <w:rFonts w:ascii="Maax" w:hAnsi="Maax"/>
          <w:b/>
          <w:bCs/>
          <w:sz w:val="20"/>
          <w:szCs w:val="20"/>
        </w:rPr>
        <w:t>Menchen</w:t>
      </w:r>
      <w:proofErr w:type="spellEnd"/>
      <w:r w:rsidRPr="00B40F0D">
        <w:rPr>
          <w:rFonts w:ascii="Maax" w:hAnsi="Maax"/>
          <w:sz w:val="20"/>
          <w:szCs w:val="20"/>
        </w:rPr>
        <w:t xml:space="preserve"> hace un ejerci</w:t>
      </w:r>
      <w:r w:rsidR="00541D28" w:rsidRPr="00B40F0D">
        <w:rPr>
          <w:rFonts w:ascii="Maax" w:hAnsi="Maax"/>
          <w:sz w:val="20"/>
          <w:szCs w:val="20"/>
        </w:rPr>
        <w:t>ci</w:t>
      </w:r>
      <w:r w:rsidRPr="00B40F0D">
        <w:rPr>
          <w:rFonts w:ascii="Maax" w:hAnsi="Maax"/>
          <w:sz w:val="20"/>
          <w:szCs w:val="20"/>
        </w:rPr>
        <w:t xml:space="preserve">o de traslación desde una colección de imágenes a una intervención arquitectónica y escultórica en el </w:t>
      </w:r>
      <w:r w:rsidRPr="00B40F0D">
        <w:rPr>
          <w:rFonts w:ascii="Maax" w:hAnsi="Maax"/>
          <w:sz w:val="20"/>
          <w:szCs w:val="20"/>
        </w:rPr>
        <w:lastRenderedPageBreak/>
        <w:t xml:space="preserve">espacio expositivo; </w:t>
      </w:r>
      <w:r w:rsidRPr="00B40F0D">
        <w:rPr>
          <w:rFonts w:ascii="Maax" w:hAnsi="Maax"/>
          <w:b/>
          <w:bCs/>
          <w:sz w:val="20"/>
          <w:szCs w:val="20"/>
        </w:rPr>
        <w:t>Alice dos Reis</w:t>
      </w:r>
      <w:r w:rsidRPr="00B40F0D">
        <w:rPr>
          <w:rFonts w:ascii="Maax" w:hAnsi="Maax"/>
          <w:sz w:val="20"/>
          <w:szCs w:val="20"/>
        </w:rPr>
        <w:t xml:space="preserve"> regresa a su vivienda familiar para explorar el arquetipo del O</w:t>
      </w:r>
      <w:r w:rsidR="00717FB1" w:rsidRPr="00B40F0D">
        <w:rPr>
          <w:rFonts w:ascii="Maax" w:hAnsi="Maax"/>
          <w:sz w:val="20"/>
          <w:szCs w:val="20"/>
        </w:rPr>
        <w:t>vni</w:t>
      </w:r>
      <w:r w:rsidRPr="00B40F0D">
        <w:rPr>
          <w:rFonts w:ascii="Maax" w:hAnsi="Maax"/>
          <w:sz w:val="20"/>
          <w:szCs w:val="20"/>
        </w:rPr>
        <w:t xml:space="preserve"> mediante una pieza de vídeo y una serie de tapices </w:t>
      </w:r>
      <w:r w:rsidR="005F79DE" w:rsidRPr="00B40F0D">
        <w:rPr>
          <w:rFonts w:ascii="Maax" w:hAnsi="Maax"/>
          <w:sz w:val="20"/>
          <w:szCs w:val="20"/>
        </w:rPr>
        <w:t>bordados a</w:t>
      </w:r>
      <w:r w:rsidR="006E08A1" w:rsidRPr="00B40F0D">
        <w:rPr>
          <w:rFonts w:ascii="Maax" w:hAnsi="Maax"/>
          <w:sz w:val="20"/>
          <w:szCs w:val="20"/>
        </w:rPr>
        <w:t xml:space="preserve"> </w:t>
      </w:r>
      <w:r w:rsidRPr="00B40F0D">
        <w:rPr>
          <w:rFonts w:ascii="Maax" w:hAnsi="Maax"/>
          <w:sz w:val="20"/>
          <w:szCs w:val="20"/>
        </w:rPr>
        <w:t>punto de aguja</w:t>
      </w:r>
      <w:r w:rsidRPr="00B40F0D">
        <w:rPr>
          <w:rFonts w:ascii="Maax" w:hAnsi="Maax"/>
          <w:b/>
          <w:bCs/>
          <w:sz w:val="20"/>
          <w:szCs w:val="20"/>
        </w:rPr>
        <w:t>; Belén Rodríguez</w:t>
      </w:r>
      <w:r w:rsidRPr="00B40F0D">
        <w:rPr>
          <w:rFonts w:ascii="Maax" w:hAnsi="Maax"/>
          <w:sz w:val="20"/>
          <w:szCs w:val="20"/>
        </w:rPr>
        <w:t xml:space="preserve"> defiende un estilo de vida sencillo a través del estudio de tejidos artesanales de Japón; </w:t>
      </w:r>
      <w:r w:rsidR="00C2409C" w:rsidRPr="00B40F0D">
        <w:rPr>
          <w:rFonts w:ascii="Maax" w:hAnsi="Maax"/>
          <w:sz w:val="20"/>
          <w:szCs w:val="20"/>
        </w:rPr>
        <w:t>y</w:t>
      </w:r>
      <w:r w:rsidRPr="00B40F0D">
        <w:rPr>
          <w:rFonts w:ascii="Maax" w:hAnsi="Maax"/>
          <w:sz w:val="20"/>
          <w:szCs w:val="20"/>
        </w:rPr>
        <w:t xml:space="preserve"> </w:t>
      </w:r>
      <w:r w:rsidRPr="00B40F0D">
        <w:rPr>
          <w:rFonts w:ascii="Maax" w:hAnsi="Maax"/>
          <w:b/>
          <w:bCs/>
          <w:sz w:val="20"/>
          <w:szCs w:val="20"/>
        </w:rPr>
        <w:t>María Salgado &amp; Clarisa Navas</w:t>
      </w:r>
      <w:r w:rsidRPr="00B40F0D">
        <w:rPr>
          <w:rFonts w:ascii="Maax" w:hAnsi="Maax"/>
          <w:sz w:val="20"/>
          <w:szCs w:val="20"/>
        </w:rPr>
        <w:t xml:space="preserve"> se han desplazado, junto </w:t>
      </w:r>
      <w:r w:rsidR="00C2409C" w:rsidRPr="00B40F0D">
        <w:rPr>
          <w:rFonts w:ascii="Maax" w:hAnsi="Maax"/>
          <w:sz w:val="20"/>
          <w:szCs w:val="20"/>
        </w:rPr>
        <w:t>a</w:t>
      </w:r>
      <w:r w:rsidRPr="00B40F0D">
        <w:rPr>
          <w:rFonts w:ascii="Maax" w:hAnsi="Maax"/>
          <w:sz w:val="20"/>
          <w:szCs w:val="20"/>
        </w:rPr>
        <w:t xml:space="preserve"> un equipo de rodaje, al nordeste argentino y a Ourense para aprender sobre estos lugares, sus historias y sus lenguas.</w:t>
      </w:r>
    </w:p>
    <w:p w14:paraId="42A37903" w14:textId="78A1FF04" w:rsidR="0008398B" w:rsidRPr="00B40F0D" w:rsidRDefault="00210DFC" w:rsidP="009A3F6A">
      <w:pPr>
        <w:jc w:val="both"/>
        <w:rPr>
          <w:rFonts w:ascii="Maax" w:hAnsi="Maax"/>
          <w:sz w:val="20"/>
          <w:szCs w:val="20"/>
        </w:rPr>
      </w:pPr>
      <w:r w:rsidRPr="00B40F0D">
        <w:rPr>
          <w:rFonts w:ascii="Maax" w:hAnsi="Maax"/>
          <w:sz w:val="20"/>
          <w:szCs w:val="20"/>
        </w:rPr>
        <w:t xml:space="preserve">Merece la pena destacar el trabajo del jurado, </w:t>
      </w:r>
      <w:r w:rsidR="0008398B" w:rsidRPr="00B40F0D">
        <w:rPr>
          <w:rFonts w:ascii="Maax" w:hAnsi="Maax"/>
          <w:sz w:val="20"/>
          <w:szCs w:val="20"/>
        </w:rPr>
        <w:t>encargado de la selección de los proyectos</w:t>
      </w:r>
      <w:r w:rsidRPr="00B40F0D">
        <w:rPr>
          <w:rFonts w:ascii="Maax" w:hAnsi="Maax"/>
          <w:sz w:val="20"/>
          <w:szCs w:val="20"/>
        </w:rPr>
        <w:t>, que en esta ocasión</w:t>
      </w:r>
      <w:r w:rsidR="0008398B" w:rsidRPr="00B40F0D">
        <w:rPr>
          <w:rFonts w:ascii="Maax" w:hAnsi="Maax"/>
          <w:sz w:val="20"/>
          <w:szCs w:val="20"/>
        </w:rPr>
        <w:t xml:space="preserve"> ha estado formado por Aimar Arriola y Soledad </w:t>
      </w:r>
      <w:r w:rsidR="00C00F6F" w:rsidRPr="00B40F0D">
        <w:rPr>
          <w:rFonts w:ascii="Maax" w:hAnsi="Maax"/>
          <w:sz w:val="20"/>
          <w:szCs w:val="20"/>
        </w:rPr>
        <w:t>Gutiérrez</w:t>
      </w:r>
      <w:r w:rsidR="0008398B" w:rsidRPr="00B40F0D">
        <w:rPr>
          <w:rFonts w:ascii="Maax" w:hAnsi="Maax"/>
          <w:sz w:val="20"/>
          <w:szCs w:val="20"/>
        </w:rPr>
        <w:t xml:space="preserve">, comisarios e investigadores, y los artistas </w:t>
      </w:r>
      <w:proofErr w:type="spellStart"/>
      <w:r w:rsidR="0008398B" w:rsidRPr="00B40F0D">
        <w:rPr>
          <w:rFonts w:ascii="Maax" w:hAnsi="Maax"/>
          <w:sz w:val="20"/>
          <w:szCs w:val="20"/>
        </w:rPr>
        <w:t>Joâo</w:t>
      </w:r>
      <w:proofErr w:type="spellEnd"/>
      <w:r w:rsidR="0008398B" w:rsidRPr="00B40F0D">
        <w:rPr>
          <w:rFonts w:ascii="Maax" w:hAnsi="Maax"/>
          <w:sz w:val="20"/>
          <w:szCs w:val="20"/>
        </w:rPr>
        <w:t xml:space="preserve"> Onofre y Eva </w:t>
      </w:r>
      <w:proofErr w:type="spellStart"/>
      <w:r w:rsidR="0008398B" w:rsidRPr="00B40F0D">
        <w:rPr>
          <w:rFonts w:ascii="Maax" w:hAnsi="Maax"/>
          <w:sz w:val="20"/>
          <w:szCs w:val="20"/>
        </w:rPr>
        <w:t>F</w:t>
      </w:r>
      <w:r w:rsidR="00541D28" w:rsidRPr="00B40F0D">
        <w:rPr>
          <w:rFonts w:ascii="Maax" w:hAnsi="Maax"/>
          <w:sz w:val="20"/>
          <w:szCs w:val="20"/>
        </w:rPr>
        <w:t>à</w:t>
      </w:r>
      <w:r w:rsidR="0008398B" w:rsidRPr="00B40F0D">
        <w:rPr>
          <w:rFonts w:ascii="Maax" w:hAnsi="Maax"/>
          <w:sz w:val="20"/>
          <w:szCs w:val="20"/>
        </w:rPr>
        <w:t>bregas</w:t>
      </w:r>
      <w:proofErr w:type="spellEnd"/>
      <w:r w:rsidR="0008398B" w:rsidRPr="00B40F0D">
        <w:rPr>
          <w:rFonts w:ascii="Maax" w:hAnsi="Maax"/>
          <w:sz w:val="20"/>
          <w:szCs w:val="20"/>
        </w:rPr>
        <w:t>, ambos beneficiarios en el pasado de estas ayudas.</w:t>
      </w:r>
    </w:p>
    <w:p w14:paraId="2ADD6257" w14:textId="3ABB7F87" w:rsidR="00A252B0" w:rsidRPr="00B40F0D" w:rsidRDefault="00A252B0" w:rsidP="00AB217B">
      <w:pPr>
        <w:jc w:val="both"/>
        <w:rPr>
          <w:rFonts w:ascii="Maax" w:hAnsi="Maax"/>
          <w:b/>
          <w:iCs/>
          <w:sz w:val="20"/>
          <w:szCs w:val="20"/>
          <w:u w:val="single"/>
        </w:rPr>
      </w:pPr>
      <w:r w:rsidRPr="00B40F0D">
        <w:rPr>
          <w:rFonts w:ascii="Maax" w:hAnsi="Maax"/>
          <w:b/>
          <w:i/>
          <w:iCs/>
          <w:sz w:val="20"/>
          <w:szCs w:val="20"/>
          <w:u w:val="single"/>
        </w:rPr>
        <w:t>Itinerarios X</w:t>
      </w:r>
      <w:r w:rsidR="00515AA7" w:rsidRPr="00B40F0D">
        <w:rPr>
          <w:rFonts w:ascii="Maax" w:hAnsi="Maax"/>
          <w:b/>
          <w:i/>
          <w:iCs/>
          <w:sz w:val="20"/>
          <w:szCs w:val="20"/>
          <w:u w:val="single"/>
        </w:rPr>
        <w:t>XI</w:t>
      </w:r>
      <w:r w:rsidRPr="00B40F0D">
        <w:rPr>
          <w:rFonts w:ascii="Maax" w:hAnsi="Maax"/>
          <w:b/>
          <w:i/>
          <w:iCs/>
          <w:sz w:val="20"/>
          <w:szCs w:val="20"/>
          <w:u w:val="single"/>
        </w:rPr>
        <w:t>X</w:t>
      </w:r>
      <w:r w:rsidR="00F47BD4" w:rsidRPr="00B40F0D">
        <w:rPr>
          <w:rFonts w:ascii="Maax" w:hAnsi="Maax"/>
          <w:b/>
          <w:iCs/>
          <w:sz w:val="20"/>
          <w:szCs w:val="20"/>
          <w:u w:val="single"/>
        </w:rPr>
        <w:t xml:space="preserve"> </w:t>
      </w:r>
      <w:r w:rsidR="00AD412F" w:rsidRPr="00B40F0D">
        <w:rPr>
          <w:rFonts w:ascii="Maax" w:hAnsi="Maax"/>
          <w:b/>
          <w:iCs/>
          <w:sz w:val="20"/>
          <w:szCs w:val="20"/>
          <w:u w:val="single"/>
        </w:rPr>
        <w:t>–</w:t>
      </w:r>
      <w:r w:rsidRPr="00B40F0D">
        <w:rPr>
          <w:rFonts w:ascii="Maax" w:hAnsi="Maax"/>
          <w:b/>
          <w:iCs/>
          <w:sz w:val="20"/>
          <w:szCs w:val="20"/>
          <w:u w:val="single"/>
        </w:rPr>
        <w:t xml:space="preserve"> Artistas</w:t>
      </w:r>
    </w:p>
    <w:p w14:paraId="6DE6ACFE" w14:textId="07F23ABA" w:rsidR="00717FB1" w:rsidRPr="00B40F0D" w:rsidRDefault="00717FB1" w:rsidP="00717FB1">
      <w:pPr>
        <w:jc w:val="both"/>
        <w:rPr>
          <w:rFonts w:ascii="Maax" w:hAnsi="Maax"/>
          <w:sz w:val="20"/>
          <w:szCs w:val="20"/>
        </w:rPr>
      </w:pPr>
      <w:r w:rsidRPr="00B40F0D">
        <w:rPr>
          <w:rFonts w:ascii="Maax" w:hAnsi="Maax"/>
          <w:b/>
          <w:bCs/>
          <w:sz w:val="20"/>
          <w:szCs w:val="20"/>
        </w:rPr>
        <w:t>PATRICIA DOMÍNGUEZ (Santiago de Chile</w:t>
      </w:r>
      <w:r w:rsidR="00FC422C">
        <w:rPr>
          <w:rFonts w:ascii="Maax" w:hAnsi="Maax"/>
          <w:b/>
          <w:bCs/>
          <w:sz w:val="20"/>
          <w:szCs w:val="20"/>
        </w:rPr>
        <w:t>,</w:t>
      </w:r>
      <w:r w:rsidRPr="00B40F0D">
        <w:rPr>
          <w:rFonts w:ascii="Maax" w:hAnsi="Maax"/>
          <w:b/>
          <w:bCs/>
          <w:sz w:val="20"/>
          <w:szCs w:val="20"/>
        </w:rPr>
        <w:t xml:space="preserve"> 1984)</w:t>
      </w:r>
    </w:p>
    <w:p w14:paraId="45878954" w14:textId="77777777" w:rsidR="00717FB1" w:rsidRPr="00B40F0D" w:rsidRDefault="00717FB1" w:rsidP="00717FB1">
      <w:pPr>
        <w:jc w:val="both"/>
        <w:rPr>
          <w:rFonts w:ascii="Maax" w:hAnsi="Maax"/>
          <w:sz w:val="20"/>
          <w:szCs w:val="20"/>
        </w:rPr>
      </w:pPr>
      <w:r w:rsidRPr="00B40F0D">
        <w:rPr>
          <w:rFonts w:ascii="Maax" w:hAnsi="Maax"/>
          <w:sz w:val="20"/>
          <w:szCs w:val="20"/>
        </w:rPr>
        <w:t xml:space="preserve">Su investigación recurre a mitos, símbolos, rituales y prácticas curativas, combinando la imaginación artística con la investigación en las ciencias, como la etnobotánica o la física cuántica, en su búsqueda por decodificar cómo entendemos la realidad y cómo podemos ampliar nuestras perspectivas. Para el proyecto de la beca, Patricia Domínguez ha creado un vídeo de ficción rodado en varias localizaciones, incluyéndose el proyecto astronómico más grande del mundo que se encuentra en el desierto de Atacama, el ALMA (Atacama </w:t>
      </w:r>
      <w:proofErr w:type="spellStart"/>
      <w:r w:rsidRPr="00B40F0D">
        <w:rPr>
          <w:rFonts w:ascii="Maax" w:hAnsi="Maax"/>
          <w:sz w:val="20"/>
          <w:szCs w:val="20"/>
        </w:rPr>
        <w:t>Large</w:t>
      </w:r>
      <w:proofErr w:type="spellEnd"/>
      <w:r w:rsidRPr="00B40F0D">
        <w:rPr>
          <w:rFonts w:ascii="Maax" w:hAnsi="Maax"/>
          <w:sz w:val="20"/>
          <w:szCs w:val="20"/>
        </w:rPr>
        <w:t xml:space="preserve"> </w:t>
      </w:r>
      <w:proofErr w:type="spellStart"/>
      <w:r w:rsidRPr="00B40F0D">
        <w:rPr>
          <w:rFonts w:ascii="Maax" w:hAnsi="Maax"/>
          <w:sz w:val="20"/>
          <w:szCs w:val="20"/>
        </w:rPr>
        <w:t>Milimiter</w:t>
      </w:r>
      <w:proofErr w:type="spellEnd"/>
      <w:r w:rsidRPr="00B40F0D">
        <w:rPr>
          <w:rFonts w:ascii="Maax" w:hAnsi="Maax"/>
          <w:sz w:val="20"/>
          <w:szCs w:val="20"/>
        </w:rPr>
        <w:t xml:space="preserve"> Array), y el centro científico y tecnológico CERN en Gine</w:t>
      </w:r>
      <w:r w:rsidRPr="00B40F0D">
        <w:rPr>
          <w:rFonts w:ascii="Maax" w:hAnsi="Maax"/>
          <w:bCs/>
          <w:sz w:val="20"/>
          <w:szCs w:val="20"/>
        </w:rPr>
        <w:t>b</w:t>
      </w:r>
      <w:r w:rsidRPr="00B40F0D">
        <w:rPr>
          <w:rFonts w:ascii="Maax" w:hAnsi="Maax"/>
          <w:sz w:val="20"/>
          <w:szCs w:val="20"/>
        </w:rPr>
        <w:t>ra.</w:t>
      </w:r>
      <w:r w:rsidRPr="00B40F0D">
        <w:rPr>
          <w:rFonts w:ascii="Calibri" w:hAnsi="Calibri" w:cs="Calibri"/>
          <w:sz w:val="20"/>
          <w:szCs w:val="20"/>
        </w:rPr>
        <w:t> </w:t>
      </w:r>
      <w:r w:rsidRPr="00B40F0D">
        <w:rPr>
          <w:rFonts w:ascii="Maax" w:hAnsi="Maax"/>
          <w:sz w:val="20"/>
          <w:szCs w:val="20"/>
        </w:rPr>
        <w:t xml:space="preserve"> El v</w:t>
      </w:r>
      <w:r w:rsidRPr="00B40F0D">
        <w:rPr>
          <w:rFonts w:ascii="Maax" w:hAnsi="Maax" w:cs="Maax"/>
          <w:sz w:val="20"/>
          <w:szCs w:val="20"/>
        </w:rPr>
        <w:t>í</w:t>
      </w:r>
      <w:r w:rsidRPr="00B40F0D">
        <w:rPr>
          <w:rFonts w:ascii="Maax" w:hAnsi="Maax"/>
          <w:sz w:val="20"/>
          <w:szCs w:val="20"/>
        </w:rPr>
        <w:t>deo y las acuarelas que le acompa</w:t>
      </w:r>
      <w:r w:rsidRPr="00B40F0D">
        <w:rPr>
          <w:rFonts w:ascii="Maax" w:hAnsi="Maax" w:cs="Maax"/>
          <w:sz w:val="20"/>
          <w:szCs w:val="20"/>
        </w:rPr>
        <w:t>ñ</w:t>
      </w:r>
      <w:r w:rsidRPr="00B40F0D">
        <w:rPr>
          <w:rFonts w:ascii="Maax" w:hAnsi="Maax"/>
          <w:sz w:val="20"/>
          <w:szCs w:val="20"/>
        </w:rPr>
        <w:t xml:space="preserve">an componen </w:t>
      </w:r>
      <w:r w:rsidRPr="00B40F0D">
        <w:rPr>
          <w:rFonts w:ascii="Maax" w:hAnsi="Maax"/>
          <w:bCs/>
          <w:sz w:val="20"/>
          <w:szCs w:val="20"/>
        </w:rPr>
        <w:t xml:space="preserve">una </w:t>
      </w:r>
      <w:r w:rsidRPr="00B40F0D">
        <w:rPr>
          <w:rFonts w:ascii="Maax" w:hAnsi="Maax"/>
          <w:sz w:val="20"/>
          <w:szCs w:val="20"/>
        </w:rPr>
        <w:t>obra especulativa, ancestral y futurista que reflexiona sobre cómo entre los espacios espirituales y los cuántico</w:t>
      </w:r>
      <w:r w:rsidRPr="00B40F0D">
        <w:rPr>
          <w:rFonts w:ascii="Maax" w:hAnsi="Maax"/>
          <w:bCs/>
          <w:sz w:val="20"/>
          <w:szCs w:val="20"/>
        </w:rPr>
        <w:t>s</w:t>
      </w:r>
      <w:r w:rsidRPr="00B40F0D">
        <w:rPr>
          <w:rFonts w:ascii="Maax" w:hAnsi="Maax"/>
          <w:sz w:val="20"/>
          <w:szCs w:val="20"/>
        </w:rPr>
        <w:t xml:space="preserve"> no existen distancias.</w:t>
      </w:r>
    </w:p>
    <w:p w14:paraId="7BAC3B7F" w14:textId="77777777" w:rsidR="00717FB1" w:rsidRPr="00B40F0D" w:rsidRDefault="00717FB1" w:rsidP="00717FB1">
      <w:pPr>
        <w:jc w:val="both"/>
        <w:rPr>
          <w:rFonts w:ascii="Maax" w:hAnsi="Maax"/>
          <w:bCs/>
          <w:sz w:val="20"/>
          <w:szCs w:val="20"/>
        </w:rPr>
      </w:pPr>
      <w:r w:rsidRPr="00B40F0D">
        <w:rPr>
          <w:rFonts w:ascii="Maax" w:hAnsi="Maax"/>
          <w:sz w:val="20"/>
          <w:szCs w:val="20"/>
        </w:rPr>
        <w:t>Bajo el t</w:t>
      </w:r>
      <w:r w:rsidRPr="00B40F0D">
        <w:rPr>
          <w:rFonts w:ascii="Maax" w:hAnsi="Maax"/>
          <w:bCs/>
          <w:sz w:val="20"/>
          <w:szCs w:val="20"/>
        </w:rPr>
        <w:t>í</w:t>
      </w:r>
      <w:r w:rsidRPr="00B40F0D">
        <w:rPr>
          <w:rFonts w:ascii="Maax" w:hAnsi="Maax"/>
          <w:sz w:val="20"/>
          <w:szCs w:val="20"/>
        </w:rPr>
        <w:t>tulo</w:t>
      </w:r>
      <w:r w:rsidRPr="00B40F0D">
        <w:rPr>
          <w:rFonts w:ascii="Calibri" w:hAnsi="Calibri" w:cs="Calibri"/>
          <w:sz w:val="20"/>
          <w:szCs w:val="20"/>
        </w:rPr>
        <w:t> </w:t>
      </w:r>
      <w:r w:rsidRPr="00B40F0D">
        <w:rPr>
          <w:rFonts w:ascii="Maax" w:hAnsi="Maax"/>
          <w:i/>
          <w:iCs/>
          <w:sz w:val="20"/>
          <w:szCs w:val="20"/>
        </w:rPr>
        <w:t>Tres lunas m</w:t>
      </w:r>
      <w:r w:rsidRPr="00B40F0D">
        <w:rPr>
          <w:rFonts w:ascii="Maax" w:hAnsi="Maax"/>
          <w:bCs/>
          <w:i/>
          <w:iCs/>
          <w:sz w:val="20"/>
          <w:szCs w:val="20"/>
        </w:rPr>
        <w:t>á</w:t>
      </w:r>
      <w:r w:rsidRPr="00B40F0D">
        <w:rPr>
          <w:rFonts w:ascii="Maax" w:hAnsi="Maax"/>
          <w:i/>
          <w:iCs/>
          <w:sz w:val="20"/>
          <w:szCs w:val="20"/>
        </w:rPr>
        <w:t>s abajo</w:t>
      </w:r>
      <w:r w:rsidRPr="00B40F0D">
        <w:rPr>
          <w:rFonts w:ascii="Maax" w:hAnsi="Maax"/>
          <w:sz w:val="20"/>
          <w:szCs w:val="20"/>
        </w:rPr>
        <w:t>, este vídeo de</w:t>
      </w:r>
      <w:r w:rsidRPr="00B40F0D">
        <w:rPr>
          <w:rFonts w:ascii="Maax" w:hAnsi="Maax"/>
          <w:bCs/>
          <w:sz w:val="20"/>
          <w:szCs w:val="20"/>
        </w:rPr>
        <w:t xml:space="preserve"> 53:53</w:t>
      </w:r>
      <w:r w:rsidRPr="00B40F0D">
        <w:rPr>
          <w:rFonts w:ascii="Maax" w:hAnsi="Maax"/>
          <w:sz w:val="20"/>
          <w:szCs w:val="20"/>
        </w:rPr>
        <w:t xml:space="preserve"> minutos presenta a una mujer y un ave robot que peregrinan juntos al Radiotelescopio ALMA y al Gran Colisionador de Hadrones y Detector de Neutrinos del CERN. La protagonista aspira a adquirir las capacidades de est</w:t>
      </w:r>
      <w:r w:rsidRPr="00B40F0D">
        <w:rPr>
          <w:rFonts w:ascii="Maax" w:hAnsi="Maax"/>
          <w:bCs/>
          <w:sz w:val="20"/>
          <w:szCs w:val="20"/>
        </w:rPr>
        <w:t>a</w:t>
      </w:r>
      <w:r w:rsidRPr="00B40F0D">
        <w:rPr>
          <w:rFonts w:ascii="Maax" w:hAnsi="Maax"/>
          <w:sz w:val="20"/>
          <w:szCs w:val="20"/>
        </w:rPr>
        <w:t xml:space="preserve">s punteras tecnologías y a acoplarlas en su ser orgánico, biológico y espiritual. El objetivo final, es poder reconectarse con su partícula siguiendo la teoría del entrelazamiento: un concepto fundamental de la mecánica cuántica según el cual las partículas se correlacionan de tal manera que sus propiedades se conectan instantáneamente, independientemente de la distancia. En su viaje, la mujer también visita espacios ancestrales, como un petroglifo desconocido del desierto de Atacama, deambula por el observatorio astronómico de La Silla en Chile y consulta a un extraterrestre proveniente de las Pléyades (cúmulo estelar de la constelación de Tauro), </w:t>
      </w:r>
      <w:r w:rsidRPr="00B40F0D">
        <w:rPr>
          <w:rFonts w:ascii="Maax" w:hAnsi="Maax"/>
          <w:bCs/>
          <w:sz w:val="20"/>
          <w:szCs w:val="20"/>
        </w:rPr>
        <w:t>que ya logró acoplarse a su partícula entrelazada en la Tierra.</w:t>
      </w:r>
    </w:p>
    <w:p w14:paraId="62995C52" w14:textId="77777777" w:rsidR="00717FB1" w:rsidRPr="00B40F0D" w:rsidRDefault="00717FB1" w:rsidP="00717FB1">
      <w:pPr>
        <w:jc w:val="both"/>
        <w:rPr>
          <w:rFonts w:ascii="Maax" w:hAnsi="Maax"/>
          <w:b/>
          <w:sz w:val="20"/>
          <w:szCs w:val="20"/>
        </w:rPr>
      </w:pPr>
      <w:r w:rsidRPr="00B40F0D">
        <w:rPr>
          <w:rFonts w:ascii="Maax" w:hAnsi="Maax"/>
          <w:b/>
          <w:sz w:val="20"/>
          <w:szCs w:val="20"/>
        </w:rPr>
        <w:lastRenderedPageBreak/>
        <w:t xml:space="preserve">LAURA FERNÁNDEZ ANTOLÍN (Valladolid, España. 1993) </w:t>
      </w:r>
    </w:p>
    <w:p w14:paraId="30778E95" w14:textId="03F862EF" w:rsidR="00717FB1" w:rsidRPr="00B40F0D" w:rsidRDefault="00717FB1" w:rsidP="00717FB1">
      <w:pPr>
        <w:jc w:val="both"/>
        <w:rPr>
          <w:rFonts w:ascii="Maax" w:hAnsi="Maax"/>
          <w:sz w:val="20"/>
          <w:szCs w:val="20"/>
        </w:rPr>
      </w:pPr>
      <w:r w:rsidRPr="00B40F0D">
        <w:rPr>
          <w:rFonts w:ascii="Maax" w:hAnsi="Maax"/>
          <w:i/>
          <w:iCs/>
          <w:sz w:val="20"/>
          <w:szCs w:val="20"/>
        </w:rPr>
        <w:t xml:space="preserve">Drive </w:t>
      </w:r>
      <w:proofErr w:type="spellStart"/>
      <w:r w:rsidRPr="00B40F0D">
        <w:rPr>
          <w:rFonts w:ascii="Maax" w:hAnsi="Maax"/>
          <w:i/>
          <w:iCs/>
          <w:sz w:val="20"/>
          <w:szCs w:val="20"/>
        </w:rPr>
        <w:t>Your</w:t>
      </w:r>
      <w:proofErr w:type="spellEnd"/>
      <w:r w:rsidRPr="00B40F0D">
        <w:rPr>
          <w:rFonts w:ascii="Maax" w:hAnsi="Maax"/>
          <w:i/>
          <w:iCs/>
          <w:sz w:val="20"/>
          <w:szCs w:val="20"/>
        </w:rPr>
        <w:t xml:space="preserve"> Dreams</w:t>
      </w:r>
      <w:r w:rsidRPr="00B40F0D">
        <w:rPr>
          <w:rFonts w:ascii="Maax" w:hAnsi="Maax"/>
          <w:sz w:val="20"/>
          <w:szCs w:val="20"/>
        </w:rPr>
        <w:t xml:space="preserve"> es el resultado de su investigación sobre los rituales del sueño, la cual se inicia durante el periodo de disfrute de la beca en el programa AEP (Alternative </w:t>
      </w:r>
      <w:proofErr w:type="spellStart"/>
      <w:r w:rsidRPr="00B40F0D">
        <w:rPr>
          <w:rFonts w:ascii="Maax" w:hAnsi="Maax"/>
          <w:sz w:val="20"/>
          <w:szCs w:val="20"/>
        </w:rPr>
        <w:t>Education</w:t>
      </w:r>
      <w:proofErr w:type="spellEnd"/>
      <w:r w:rsidRPr="00B40F0D">
        <w:rPr>
          <w:rFonts w:ascii="Maax" w:hAnsi="Maax"/>
          <w:sz w:val="20"/>
          <w:szCs w:val="20"/>
        </w:rPr>
        <w:t xml:space="preserve"> </w:t>
      </w:r>
      <w:proofErr w:type="spellStart"/>
      <w:r w:rsidRPr="00B40F0D">
        <w:rPr>
          <w:rFonts w:ascii="Maax" w:hAnsi="Maax"/>
          <w:sz w:val="20"/>
          <w:szCs w:val="20"/>
        </w:rPr>
        <w:t>Program</w:t>
      </w:r>
      <w:proofErr w:type="spellEnd"/>
      <w:r w:rsidRPr="00B40F0D">
        <w:rPr>
          <w:rFonts w:ascii="Maax" w:hAnsi="Maax"/>
          <w:sz w:val="20"/>
          <w:szCs w:val="20"/>
        </w:rPr>
        <w:t xml:space="preserve">), del Centro de Arte Rupert en </w:t>
      </w:r>
      <w:proofErr w:type="spellStart"/>
      <w:r w:rsidRPr="00B40F0D">
        <w:rPr>
          <w:rFonts w:ascii="Maax" w:hAnsi="Maax"/>
          <w:sz w:val="20"/>
          <w:szCs w:val="20"/>
        </w:rPr>
        <w:t>Vilnius</w:t>
      </w:r>
      <w:proofErr w:type="spellEnd"/>
      <w:r w:rsidRPr="00B40F0D">
        <w:rPr>
          <w:rFonts w:ascii="Maax" w:hAnsi="Maax"/>
          <w:sz w:val="20"/>
          <w:szCs w:val="20"/>
        </w:rPr>
        <w:t xml:space="preserve"> (Lituania). </w:t>
      </w:r>
      <w:r w:rsidR="00623994">
        <w:rPr>
          <w:rFonts w:ascii="Maax" w:hAnsi="Maax"/>
          <w:sz w:val="20"/>
          <w:szCs w:val="20"/>
        </w:rPr>
        <w:t>Laura</w:t>
      </w:r>
      <w:r w:rsidRPr="00B40F0D">
        <w:rPr>
          <w:rFonts w:ascii="Maax" w:hAnsi="Maax"/>
          <w:sz w:val="20"/>
          <w:szCs w:val="20"/>
        </w:rPr>
        <w:t xml:space="preserve"> plantea estos rituales como un tiempo y un espacio para la resiliencia, el descanso y la productividad no mercantilizada. En el espacio expositivo se presenta la segunda iteración de la instalación inmersiva que la artista realizó durante su residencia en el edificio de la fábrica textil </w:t>
      </w:r>
      <w:proofErr w:type="spellStart"/>
      <w:r w:rsidRPr="00B40F0D">
        <w:rPr>
          <w:rFonts w:ascii="Maax" w:hAnsi="Maax"/>
          <w:sz w:val="20"/>
          <w:szCs w:val="20"/>
        </w:rPr>
        <w:t>Lelija</w:t>
      </w:r>
      <w:proofErr w:type="spellEnd"/>
      <w:r w:rsidRPr="00B40F0D">
        <w:rPr>
          <w:rFonts w:ascii="Maax" w:hAnsi="Maax"/>
          <w:sz w:val="20"/>
          <w:szCs w:val="20"/>
        </w:rPr>
        <w:t xml:space="preserve">, que se encontraba en proceso de semi abandono. La instalación está hecha de materiales desechados de automóviles que alguna vez fueron parte de vehículos para desplazarse y viajar: un símbolo de nuestra cultura que se convierte en refugio para encuentros, descanso, historias entrelazadas y desviaciones imaginativas. A través de una metodología abierta propuesta por </w:t>
      </w:r>
      <w:r w:rsidR="00623994">
        <w:rPr>
          <w:rFonts w:ascii="Maax" w:hAnsi="Maax"/>
          <w:sz w:val="20"/>
          <w:szCs w:val="20"/>
        </w:rPr>
        <w:t>Laura</w:t>
      </w:r>
      <w:r w:rsidRPr="00B40F0D">
        <w:rPr>
          <w:rFonts w:ascii="Maax" w:hAnsi="Maax"/>
          <w:sz w:val="20"/>
          <w:szCs w:val="20"/>
        </w:rPr>
        <w:t xml:space="preserve">, se experimentaron y compartieron diferentes rituales de su rutina diaria mediante talleres, invitando a los participantes a establecer diálogos con su inconsciente, recuerdos e imaginación, a través del dibujo, el movimiento y la escritura automática. Así, en el espacio expositivo el visitante encontrará materiales de dibujo, un paisaje sonoro, espacios de descanso y una pieza meditativa de audio narrada por la propia artista, que nos invita a utilizarlos. </w:t>
      </w:r>
    </w:p>
    <w:p w14:paraId="2FE9C128" w14:textId="77777777" w:rsidR="00717FB1" w:rsidRPr="00B40F0D" w:rsidRDefault="00717FB1" w:rsidP="00717FB1">
      <w:pPr>
        <w:spacing w:line="240" w:lineRule="auto"/>
        <w:jc w:val="both"/>
        <w:rPr>
          <w:rFonts w:ascii="Maax" w:hAnsi="Maax"/>
          <w:sz w:val="20"/>
          <w:szCs w:val="20"/>
        </w:rPr>
      </w:pPr>
      <w:r w:rsidRPr="00B40F0D">
        <w:rPr>
          <w:rFonts w:ascii="Maax" w:hAnsi="Maax"/>
          <w:b/>
          <w:sz w:val="20"/>
          <w:szCs w:val="20"/>
        </w:rPr>
        <w:t>ANTONIO MENCHEN (Toledo, España. 1983)</w:t>
      </w:r>
    </w:p>
    <w:p w14:paraId="35A3E0FE" w14:textId="77777777" w:rsidR="00717FB1" w:rsidRPr="00B40F0D" w:rsidRDefault="00717FB1" w:rsidP="00717FB1">
      <w:pPr>
        <w:spacing w:line="240" w:lineRule="auto"/>
        <w:jc w:val="both"/>
        <w:rPr>
          <w:rFonts w:ascii="Maax" w:hAnsi="Maax"/>
          <w:sz w:val="20"/>
          <w:szCs w:val="20"/>
        </w:rPr>
      </w:pPr>
      <w:r w:rsidRPr="00B40F0D">
        <w:rPr>
          <w:rFonts w:ascii="Maax" w:hAnsi="Maax"/>
          <w:sz w:val="20"/>
          <w:szCs w:val="20"/>
        </w:rPr>
        <w:t xml:space="preserve">Durante el desarrollo de su beca, </w:t>
      </w:r>
      <w:proofErr w:type="spellStart"/>
      <w:r w:rsidRPr="00B40F0D">
        <w:rPr>
          <w:rFonts w:ascii="Maax" w:hAnsi="Maax"/>
          <w:sz w:val="20"/>
          <w:szCs w:val="20"/>
        </w:rPr>
        <w:t>Menchen</w:t>
      </w:r>
      <w:proofErr w:type="spellEnd"/>
      <w:r w:rsidRPr="00B40F0D">
        <w:rPr>
          <w:rFonts w:ascii="Maax" w:hAnsi="Maax"/>
          <w:sz w:val="20"/>
          <w:szCs w:val="20"/>
        </w:rPr>
        <w:t xml:space="preserve"> ha partido de la imagen para llegar al volumen, entrando poco a poco en el terreno de la escultura. El artista entiende su proceso como un recorrido desde el ojo hasta la mano, desde el placer de mirar hasta las ganas de hacer. Tomando como punto de partida una colección de imágenes que ha ido recopilando durante los últimos quince años, las obras establecen una palanca para el deseo, entendido este como una fuerza capaz de empujar todo tipo de relaciones. </w:t>
      </w:r>
    </w:p>
    <w:p w14:paraId="6AFB325C" w14:textId="2C9ABA16" w:rsidR="00717FB1" w:rsidRPr="00B40F0D" w:rsidRDefault="00717FB1" w:rsidP="00717FB1">
      <w:pPr>
        <w:spacing w:line="240" w:lineRule="auto"/>
        <w:jc w:val="both"/>
        <w:rPr>
          <w:rFonts w:ascii="Maax" w:hAnsi="Maax"/>
          <w:sz w:val="20"/>
          <w:szCs w:val="20"/>
        </w:rPr>
      </w:pPr>
      <w:proofErr w:type="spellStart"/>
      <w:r w:rsidRPr="00B40F0D">
        <w:rPr>
          <w:rFonts w:ascii="Maax" w:hAnsi="Maax"/>
          <w:sz w:val="20"/>
          <w:szCs w:val="20"/>
        </w:rPr>
        <w:t>Menchen</w:t>
      </w:r>
      <w:proofErr w:type="spellEnd"/>
      <w:r w:rsidRPr="00B40F0D">
        <w:rPr>
          <w:rFonts w:ascii="Maax" w:hAnsi="Maax"/>
          <w:sz w:val="20"/>
          <w:szCs w:val="20"/>
        </w:rPr>
        <w:t xml:space="preserve"> ha realizado en el espacio expositivo una puesta en escena entre lo arquitectónico o constructivo y lo cinematográfico. Para el artista, se trata de un ejercicio de traslación, donde se han ido apilando imágenes, tomando unas y dejando otras atrás. En cada una de esas estructuras hay objetos cuidadosamente escogidos que nos recuerdan una escena, como un vaso con restos de líquidos, o vestimenta, que nos interpelan desde una escala próxima al cuerpo. </w:t>
      </w:r>
    </w:p>
    <w:p w14:paraId="41C7D534" w14:textId="77777777" w:rsidR="00717FB1" w:rsidRPr="00B40F0D" w:rsidRDefault="00717FB1" w:rsidP="00717FB1">
      <w:pPr>
        <w:jc w:val="both"/>
        <w:rPr>
          <w:rFonts w:ascii="Maax" w:hAnsi="Maax"/>
          <w:b/>
          <w:sz w:val="20"/>
          <w:szCs w:val="20"/>
        </w:rPr>
      </w:pPr>
      <w:r w:rsidRPr="00B40F0D">
        <w:rPr>
          <w:rFonts w:ascii="Maax" w:hAnsi="Maax"/>
          <w:b/>
          <w:sz w:val="20"/>
          <w:szCs w:val="20"/>
        </w:rPr>
        <w:t>ALICE DOS REIS (Lisboa, Portugal. 1995)</w:t>
      </w:r>
    </w:p>
    <w:p w14:paraId="2A4B0761" w14:textId="6568D876" w:rsidR="00717FB1" w:rsidRPr="00B40F0D" w:rsidRDefault="00717FB1" w:rsidP="00717FB1">
      <w:pPr>
        <w:jc w:val="both"/>
        <w:rPr>
          <w:rFonts w:ascii="Maax" w:hAnsi="Maax"/>
          <w:sz w:val="20"/>
          <w:szCs w:val="20"/>
        </w:rPr>
      </w:pPr>
      <w:r w:rsidRPr="00B40F0D">
        <w:rPr>
          <w:rFonts w:ascii="Maax" w:hAnsi="Maax"/>
          <w:sz w:val="20"/>
          <w:szCs w:val="20"/>
        </w:rPr>
        <w:t xml:space="preserve">En este proyecto, Alice dos Reis continúa su fascinación por la forma en que nuestras visiones de lo sobrenatural impregnan el imaginario colectivo. Para ello, ha explorado el arquetipo del ovni en Serra da </w:t>
      </w:r>
      <w:proofErr w:type="spellStart"/>
      <w:r w:rsidRPr="00B40F0D">
        <w:rPr>
          <w:rFonts w:ascii="Maax" w:hAnsi="Maax"/>
          <w:sz w:val="20"/>
          <w:szCs w:val="20"/>
        </w:rPr>
        <w:t>Gardunha</w:t>
      </w:r>
      <w:proofErr w:type="spellEnd"/>
      <w:r w:rsidRPr="00B40F0D">
        <w:rPr>
          <w:rFonts w:ascii="Maax" w:hAnsi="Maax"/>
          <w:sz w:val="20"/>
          <w:szCs w:val="20"/>
        </w:rPr>
        <w:t xml:space="preserve">, una montaña de Portugal conocida por sus manifestaciones paranormales, </w:t>
      </w:r>
      <w:r w:rsidRPr="00B40F0D">
        <w:rPr>
          <w:rFonts w:ascii="Maax" w:hAnsi="Maax"/>
          <w:sz w:val="20"/>
          <w:szCs w:val="20"/>
        </w:rPr>
        <w:lastRenderedPageBreak/>
        <w:t xml:space="preserve">siendo además el pueblo en el que se encuentra la casa de su familia paterna. Venerada desde antaño como lugar de apariciones de santos, esta montaña es ahora famosa por unos misteriosos avistamientos de luces, con rumores de un hangar para ovnis oculto en su interior. </w:t>
      </w:r>
    </w:p>
    <w:p w14:paraId="1B66E5C3" w14:textId="77777777" w:rsidR="00717FB1" w:rsidRPr="00B40F0D" w:rsidRDefault="00717FB1" w:rsidP="00717FB1">
      <w:pPr>
        <w:jc w:val="both"/>
        <w:rPr>
          <w:rFonts w:ascii="Maax" w:hAnsi="Maax"/>
          <w:sz w:val="20"/>
          <w:szCs w:val="20"/>
        </w:rPr>
      </w:pPr>
      <w:r w:rsidRPr="00B40F0D">
        <w:rPr>
          <w:rFonts w:ascii="Maax" w:hAnsi="Maax"/>
          <w:i/>
          <w:sz w:val="20"/>
          <w:szCs w:val="20"/>
        </w:rPr>
        <w:t>Nuestra Señora que arde</w:t>
      </w:r>
      <w:r w:rsidRPr="00B40F0D">
        <w:rPr>
          <w:rFonts w:ascii="Maax" w:hAnsi="Maax"/>
          <w:sz w:val="20"/>
          <w:szCs w:val="20"/>
        </w:rPr>
        <w:t xml:space="preserve"> (8 minutos) es una película atmosférica y onírica que nos guía a través de la Serra da </w:t>
      </w:r>
      <w:proofErr w:type="spellStart"/>
      <w:r w:rsidRPr="00B40F0D">
        <w:rPr>
          <w:rFonts w:ascii="Maax" w:hAnsi="Maax"/>
          <w:sz w:val="20"/>
          <w:szCs w:val="20"/>
        </w:rPr>
        <w:t>Gardunha</w:t>
      </w:r>
      <w:proofErr w:type="spellEnd"/>
      <w:r w:rsidRPr="00B40F0D">
        <w:rPr>
          <w:rFonts w:ascii="Maax" w:hAnsi="Maax"/>
          <w:sz w:val="20"/>
          <w:szCs w:val="20"/>
        </w:rPr>
        <w:t xml:space="preserve"> para contarnos una historia intergeneracional de enamoramientos en la que, paralelamente, dos amigos lamentan el embarazo de su vieja gata, especulando sobre si la energía mística de la montaña podría interrumpir su gestación. Rodada en 16 mm con un equipo pequeño e íntimo, el </w:t>
      </w:r>
      <w:proofErr w:type="gramStart"/>
      <w:r w:rsidRPr="00B40F0D">
        <w:rPr>
          <w:rFonts w:ascii="Maax" w:hAnsi="Maax"/>
          <w:sz w:val="20"/>
          <w:szCs w:val="20"/>
        </w:rPr>
        <w:t>film</w:t>
      </w:r>
      <w:proofErr w:type="gramEnd"/>
      <w:r w:rsidRPr="00B40F0D">
        <w:rPr>
          <w:rFonts w:ascii="Maax" w:hAnsi="Maax"/>
          <w:sz w:val="20"/>
          <w:szCs w:val="20"/>
        </w:rPr>
        <w:t xml:space="preserve"> es un viaje a través del paisaje biográfico de Alice, para quien la presencia de lo sobrenatural, la geología del territorio y la biografía de una gestación corporal no deseada se expresan a través de actos de apariciones cinematográficas. Además, cuatro tapices bordados a punto de aguja, bajo el título de </w:t>
      </w:r>
      <w:r w:rsidRPr="00B40F0D">
        <w:rPr>
          <w:rFonts w:ascii="Maax" w:hAnsi="Maax"/>
          <w:i/>
          <w:sz w:val="20"/>
          <w:szCs w:val="20"/>
        </w:rPr>
        <w:t>Elementales</w:t>
      </w:r>
      <w:r w:rsidRPr="00B40F0D">
        <w:rPr>
          <w:rFonts w:ascii="Maax" w:hAnsi="Maax"/>
          <w:sz w:val="20"/>
          <w:szCs w:val="20"/>
        </w:rPr>
        <w:t>, materializan los ovnis que aparecen en el vídeo.</w:t>
      </w:r>
    </w:p>
    <w:p w14:paraId="6691992D" w14:textId="2588D2C5" w:rsidR="007C7994" w:rsidRPr="00B40F0D" w:rsidRDefault="007C7994" w:rsidP="00A57BA3">
      <w:pPr>
        <w:spacing w:after="0"/>
        <w:jc w:val="both"/>
        <w:rPr>
          <w:rFonts w:ascii="Maax" w:hAnsi="Maax" w:cstheme="minorHAnsi"/>
          <w:b/>
          <w:sz w:val="20"/>
          <w:szCs w:val="20"/>
          <w:lang w:val="es-ES_tradnl"/>
        </w:rPr>
      </w:pPr>
      <w:r w:rsidRPr="00B40F0D">
        <w:rPr>
          <w:rFonts w:ascii="Maax" w:hAnsi="Maax" w:cstheme="minorHAnsi"/>
          <w:b/>
          <w:sz w:val="20"/>
          <w:szCs w:val="20"/>
          <w:lang w:val="es-ES_tradnl"/>
        </w:rPr>
        <w:t>BELÉN RODRÍGUEZ (Valladolid, España. 1981)</w:t>
      </w:r>
    </w:p>
    <w:p w14:paraId="0ABFD14E" w14:textId="717E7F22" w:rsidR="007C7994" w:rsidRPr="00B40F0D" w:rsidRDefault="00A57BA3" w:rsidP="00A57BA3">
      <w:pPr>
        <w:jc w:val="both"/>
        <w:rPr>
          <w:rFonts w:ascii="Maax" w:hAnsi="Maax"/>
          <w:sz w:val="20"/>
          <w:szCs w:val="20"/>
        </w:rPr>
      </w:pPr>
      <w:r w:rsidRPr="00B40F0D">
        <w:rPr>
          <w:rFonts w:ascii="Maax" w:hAnsi="Maax"/>
          <w:sz w:val="20"/>
          <w:szCs w:val="20"/>
        </w:rPr>
        <w:t>Su</w:t>
      </w:r>
      <w:r w:rsidR="007C7994" w:rsidRPr="00B40F0D">
        <w:rPr>
          <w:rFonts w:ascii="Maax" w:hAnsi="Maax"/>
          <w:sz w:val="20"/>
          <w:szCs w:val="20"/>
        </w:rPr>
        <w:t xml:space="preserve"> práctica </w:t>
      </w:r>
      <w:r w:rsidR="00C00F6F" w:rsidRPr="00B40F0D">
        <w:rPr>
          <w:rFonts w:ascii="Maax" w:hAnsi="Maax"/>
          <w:sz w:val="20"/>
          <w:szCs w:val="20"/>
        </w:rPr>
        <w:t>defiende un</w:t>
      </w:r>
      <w:r w:rsidR="007C7994" w:rsidRPr="00B40F0D">
        <w:rPr>
          <w:rFonts w:ascii="Maax" w:hAnsi="Maax"/>
          <w:sz w:val="20"/>
          <w:szCs w:val="20"/>
        </w:rPr>
        <w:t xml:space="preserve"> estilo de vida sencillo, destacando la importancia de reconectar con técnicas tradicionales y valores perdidos en la </w:t>
      </w:r>
      <w:r w:rsidR="00C00F6F" w:rsidRPr="00B40F0D">
        <w:rPr>
          <w:rFonts w:ascii="Maax" w:hAnsi="Maax"/>
          <w:i/>
          <w:iCs/>
          <w:sz w:val="20"/>
          <w:szCs w:val="20"/>
        </w:rPr>
        <w:t>vorágine</w:t>
      </w:r>
      <w:r w:rsidR="00C00F6F" w:rsidRPr="00B40F0D">
        <w:rPr>
          <w:rFonts w:ascii="Maax" w:hAnsi="Maax"/>
          <w:sz w:val="20"/>
          <w:szCs w:val="20"/>
        </w:rPr>
        <w:t xml:space="preserve"> </w:t>
      </w:r>
      <w:r w:rsidR="007C7994" w:rsidRPr="00B40F0D">
        <w:rPr>
          <w:rFonts w:ascii="Maax" w:hAnsi="Maax"/>
          <w:sz w:val="20"/>
          <w:szCs w:val="20"/>
        </w:rPr>
        <w:t>de la vida moderna. La artista realiza piezas escultóricas e instalaciones</w:t>
      </w:r>
      <w:r w:rsidRPr="00B40F0D">
        <w:rPr>
          <w:rFonts w:ascii="Maax" w:hAnsi="Maax"/>
          <w:sz w:val="20"/>
          <w:szCs w:val="20"/>
        </w:rPr>
        <w:t>, para las que utiliza</w:t>
      </w:r>
      <w:r w:rsidR="007C7994" w:rsidRPr="00B40F0D">
        <w:rPr>
          <w:rFonts w:ascii="Maax" w:hAnsi="Maax"/>
          <w:sz w:val="20"/>
          <w:szCs w:val="20"/>
        </w:rPr>
        <w:t xml:space="preserve"> principalmente materiales textiles que ella misma teje, compone o tinta en su estudio</w:t>
      </w:r>
      <w:r w:rsidRPr="00B40F0D">
        <w:rPr>
          <w:rFonts w:ascii="Maax" w:hAnsi="Maax"/>
          <w:sz w:val="20"/>
          <w:szCs w:val="20"/>
        </w:rPr>
        <w:t>,</w:t>
      </w:r>
      <w:r w:rsidR="007C7994" w:rsidRPr="00B40F0D">
        <w:rPr>
          <w:rFonts w:ascii="Maax" w:hAnsi="Maax"/>
          <w:sz w:val="20"/>
          <w:szCs w:val="20"/>
        </w:rPr>
        <w:t xml:space="preserve"> situado en una zona rural de Cantabria. Durante los últimos años, </w:t>
      </w:r>
      <w:r w:rsidRPr="00B40F0D">
        <w:rPr>
          <w:rFonts w:ascii="Maax" w:hAnsi="Maax"/>
          <w:sz w:val="20"/>
          <w:szCs w:val="20"/>
        </w:rPr>
        <w:t xml:space="preserve">Belén </w:t>
      </w:r>
      <w:r w:rsidR="007C7994" w:rsidRPr="00B40F0D">
        <w:rPr>
          <w:rFonts w:ascii="Maax" w:hAnsi="Maax"/>
          <w:sz w:val="20"/>
          <w:szCs w:val="20"/>
        </w:rPr>
        <w:t xml:space="preserve">ha insistido en la necesidad de </w:t>
      </w:r>
      <w:r w:rsidR="00C00F6F" w:rsidRPr="00B40F0D">
        <w:rPr>
          <w:rFonts w:ascii="Maax" w:hAnsi="Maax"/>
          <w:sz w:val="20"/>
          <w:szCs w:val="20"/>
        </w:rPr>
        <w:t>ser sostenibles</w:t>
      </w:r>
      <w:r w:rsidR="007C7994" w:rsidRPr="00B40F0D">
        <w:rPr>
          <w:rFonts w:ascii="Maax" w:hAnsi="Maax"/>
          <w:sz w:val="20"/>
          <w:szCs w:val="20"/>
        </w:rPr>
        <w:t xml:space="preserve"> en la producción textil, fomentando prácticas que respeten el medio ambiente</w:t>
      </w:r>
      <w:r w:rsidRPr="00B40F0D">
        <w:rPr>
          <w:rFonts w:ascii="Maax" w:hAnsi="Maax"/>
          <w:sz w:val="20"/>
          <w:szCs w:val="20"/>
        </w:rPr>
        <w:t>,</w:t>
      </w:r>
      <w:r w:rsidR="007C7994" w:rsidRPr="00B40F0D">
        <w:rPr>
          <w:rFonts w:ascii="Maax" w:hAnsi="Maax"/>
          <w:sz w:val="20"/>
          <w:szCs w:val="20"/>
        </w:rPr>
        <w:t xml:space="preserve"> como la utilización de tintes autóctonos</w:t>
      </w:r>
      <w:r w:rsidRPr="00B40F0D">
        <w:rPr>
          <w:rFonts w:ascii="Maax" w:hAnsi="Maax"/>
          <w:sz w:val="20"/>
          <w:szCs w:val="20"/>
        </w:rPr>
        <w:t>,</w:t>
      </w:r>
      <w:r w:rsidR="007C7994" w:rsidRPr="00B40F0D">
        <w:rPr>
          <w:rFonts w:ascii="Maax" w:hAnsi="Maax"/>
          <w:sz w:val="20"/>
          <w:szCs w:val="20"/>
        </w:rPr>
        <w:t xml:space="preserve"> y la preservación de recursos, como el reciclaje de los materiales de trabajo. </w:t>
      </w:r>
    </w:p>
    <w:p w14:paraId="7BCD6171" w14:textId="2A514BF0" w:rsidR="007C7994" w:rsidRPr="00B40F0D" w:rsidRDefault="00A57BA3" w:rsidP="00A57BA3">
      <w:pPr>
        <w:jc w:val="both"/>
        <w:rPr>
          <w:rFonts w:ascii="Maax" w:hAnsi="Maax"/>
          <w:sz w:val="20"/>
          <w:szCs w:val="20"/>
        </w:rPr>
      </w:pPr>
      <w:r w:rsidRPr="00B40F0D">
        <w:rPr>
          <w:rFonts w:ascii="Maax" w:hAnsi="Maax"/>
          <w:sz w:val="20"/>
          <w:szCs w:val="20"/>
        </w:rPr>
        <w:t>Su</w:t>
      </w:r>
      <w:r w:rsidR="007C7994" w:rsidRPr="00B40F0D">
        <w:rPr>
          <w:rFonts w:ascii="Maax" w:hAnsi="Maax"/>
          <w:sz w:val="20"/>
          <w:szCs w:val="20"/>
        </w:rPr>
        <w:t xml:space="preserve"> proyecto </w:t>
      </w:r>
      <w:r w:rsidR="007C7994" w:rsidRPr="00B40F0D">
        <w:rPr>
          <w:rFonts w:ascii="Maax" w:hAnsi="Maax"/>
          <w:i/>
          <w:iCs/>
          <w:sz w:val="20"/>
          <w:szCs w:val="20"/>
        </w:rPr>
        <w:t>Chaqueta de granjero</w:t>
      </w:r>
      <w:r w:rsidR="007C7994" w:rsidRPr="00B40F0D">
        <w:rPr>
          <w:rFonts w:ascii="Maax" w:hAnsi="Maax"/>
          <w:sz w:val="20"/>
          <w:szCs w:val="20"/>
        </w:rPr>
        <w:t xml:space="preserve"> es el resultado de su investigación para la beca</w:t>
      </w:r>
      <w:r w:rsidRPr="00B40F0D">
        <w:rPr>
          <w:rFonts w:ascii="Maax" w:hAnsi="Maax"/>
          <w:sz w:val="20"/>
          <w:szCs w:val="20"/>
        </w:rPr>
        <w:t xml:space="preserve">, en la que </w:t>
      </w:r>
      <w:r w:rsidR="007C7994" w:rsidRPr="00B40F0D">
        <w:rPr>
          <w:rFonts w:ascii="Maax" w:hAnsi="Maax"/>
          <w:sz w:val="20"/>
          <w:szCs w:val="20"/>
        </w:rPr>
        <w:t xml:space="preserve">hizo un estudio exhaustivo de diversos textiles artesanales provenientes de la tradición japonesa, en una época en la que este archipiélago era autosuficiente y mantenía una relación más proporcionada y simbiótica con la naturaleza. Estos tejidos eran creados pacientemente con los materiales de </w:t>
      </w:r>
      <w:r w:rsidRPr="00B40F0D">
        <w:rPr>
          <w:rFonts w:ascii="Maax" w:hAnsi="Maax"/>
          <w:sz w:val="20"/>
          <w:szCs w:val="20"/>
        </w:rPr>
        <w:t>la zona</w:t>
      </w:r>
      <w:r w:rsidR="007C7994" w:rsidRPr="00B40F0D">
        <w:rPr>
          <w:rFonts w:ascii="Maax" w:hAnsi="Maax"/>
          <w:sz w:val="20"/>
          <w:szCs w:val="20"/>
        </w:rPr>
        <w:t>,</w:t>
      </w:r>
      <w:r w:rsidRPr="00B40F0D">
        <w:rPr>
          <w:rFonts w:ascii="Maax" w:hAnsi="Maax"/>
          <w:sz w:val="20"/>
          <w:szCs w:val="20"/>
        </w:rPr>
        <w:t xml:space="preserve"> como</w:t>
      </w:r>
      <w:r w:rsidR="007C7994" w:rsidRPr="00B40F0D">
        <w:rPr>
          <w:rFonts w:ascii="Maax" w:hAnsi="Maax"/>
          <w:sz w:val="20"/>
          <w:szCs w:val="20"/>
        </w:rPr>
        <w:t xml:space="preserve"> la fibra del banano o la ortiga, y los colores </w:t>
      </w:r>
      <w:r w:rsidR="00210DFC" w:rsidRPr="00B40F0D">
        <w:rPr>
          <w:rFonts w:ascii="Maax" w:hAnsi="Maax"/>
          <w:sz w:val="20"/>
          <w:szCs w:val="20"/>
        </w:rPr>
        <w:t xml:space="preserve">se </w:t>
      </w:r>
      <w:r w:rsidR="007C7994" w:rsidRPr="00B40F0D">
        <w:rPr>
          <w:rFonts w:ascii="Maax" w:hAnsi="Maax"/>
          <w:sz w:val="20"/>
          <w:szCs w:val="20"/>
        </w:rPr>
        <w:t>extraí</w:t>
      </w:r>
      <w:r w:rsidR="00210DFC" w:rsidRPr="00B40F0D">
        <w:rPr>
          <w:rFonts w:ascii="Maax" w:hAnsi="Maax"/>
          <w:sz w:val="20"/>
          <w:szCs w:val="20"/>
        </w:rPr>
        <w:t>an</w:t>
      </w:r>
      <w:r w:rsidR="007C7994" w:rsidRPr="00B40F0D">
        <w:rPr>
          <w:rFonts w:ascii="Maax" w:hAnsi="Maax"/>
          <w:sz w:val="20"/>
          <w:szCs w:val="20"/>
        </w:rPr>
        <w:t xml:space="preserve"> de la vegetación local. </w:t>
      </w:r>
      <w:r w:rsidRPr="00B40F0D">
        <w:rPr>
          <w:rFonts w:ascii="Maax" w:hAnsi="Maax"/>
          <w:sz w:val="20"/>
          <w:szCs w:val="20"/>
        </w:rPr>
        <w:t xml:space="preserve">Así, </w:t>
      </w:r>
      <w:r w:rsidR="00210DFC" w:rsidRPr="00B40F0D">
        <w:rPr>
          <w:rFonts w:ascii="Maax" w:hAnsi="Maax"/>
          <w:sz w:val="20"/>
          <w:szCs w:val="20"/>
        </w:rPr>
        <w:t xml:space="preserve">se </w:t>
      </w:r>
      <w:r w:rsidRPr="00B40F0D">
        <w:rPr>
          <w:rFonts w:ascii="Maax" w:hAnsi="Maax"/>
          <w:sz w:val="20"/>
          <w:szCs w:val="20"/>
        </w:rPr>
        <w:t>l</w:t>
      </w:r>
      <w:r w:rsidR="007C7994" w:rsidRPr="00B40F0D">
        <w:rPr>
          <w:rFonts w:ascii="Maax" w:hAnsi="Maax"/>
          <w:sz w:val="20"/>
          <w:szCs w:val="20"/>
        </w:rPr>
        <w:t>ograba una prenda hecha por ellos mismos</w:t>
      </w:r>
      <w:r w:rsidRPr="00B40F0D">
        <w:rPr>
          <w:rFonts w:ascii="Maax" w:hAnsi="Maax"/>
          <w:sz w:val="20"/>
          <w:szCs w:val="20"/>
        </w:rPr>
        <w:t>,</w:t>
      </w:r>
      <w:r w:rsidR="007C7994" w:rsidRPr="00B40F0D">
        <w:rPr>
          <w:rFonts w:ascii="Maax" w:hAnsi="Maax"/>
          <w:sz w:val="20"/>
          <w:szCs w:val="20"/>
        </w:rPr>
        <w:t xml:space="preserve"> muy laboriosa</w:t>
      </w:r>
      <w:r w:rsidR="00210DFC" w:rsidRPr="00B40F0D">
        <w:rPr>
          <w:rFonts w:ascii="Maax" w:hAnsi="Maax"/>
          <w:sz w:val="20"/>
          <w:szCs w:val="20"/>
        </w:rPr>
        <w:t xml:space="preserve"> y</w:t>
      </w:r>
      <w:r w:rsidR="007C7994" w:rsidRPr="00B40F0D">
        <w:rPr>
          <w:rFonts w:ascii="Maax" w:hAnsi="Maax"/>
          <w:sz w:val="20"/>
          <w:szCs w:val="20"/>
        </w:rPr>
        <w:t xml:space="preserve"> elegante </w:t>
      </w:r>
      <w:r w:rsidR="00210DFC" w:rsidRPr="00B40F0D">
        <w:rPr>
          <w:rFonts w:ascii="Maax" w:hAnsi="Maax"/>
          <w:sz w:val="20"/>
          <w:szCs w:val="20"/>
        </w:rPr>
        <w:t>al tiempo que</w:t>
      </w:r>
      <w:r w:rsidR="007C7994" w:rsidRPr="00B40F0D">
        <w:rPr>
          <w:rFonts w:ascii="Maax" w:hAnsi="Maax"/>
          <w:sz w:val="20"/>
          <w:szCs w:val="20"/>
        </w:rPr>
        <w:t xml:space="preserve"> de uso diario</w:t>
      </w:r>
      <w:r w:rsidR="00210DFC" w:rsidRPr="00B40F0D">
        <w:rPr>
          <w:rFonts w:ascii="Maax" w:hAnsi="Maax"/>
          <w:sz w:val="20"/>
          <w:szCs w:val="20"/>
        </w:rPr>
        <w:t>;</w:t>
      </w:r>
      <w:r w:rsidR="007C7994" w:rsidRPr="00B40F0D">
        <w:rPr>
          <w:rFonts w:ascii="Maax" w:hAnsi="Maax"/>
          <w:sz w:val="20"/>
          <w:szCs w:val="20"/>
        </w:rPr>
        <w:t xml:space="preserve"> valiosa pero no </w:t>
      </w:r>
      <w:r w:rsidR="00C00F6F" w:rsidRPr="00B40F0D">
        <w:rPr>
          <w:rFonts w:ascii="Maax" w:hAnsi="Maax"/>
          <w:sz w:val="20"/>
          <w:szCs w:val="20"/>
        </w:rPr>
        <w:t>de lujo</w:t>
      </w:r>
      <w:r w:rsidR="007C7994" w:rsidRPr="00B40F0D">
        <w:rPr>
          <w:rFonts w:ascii="Maax" w:hAnsi="Maax"/>
          <w:sz w:val="20"/>
          <w:szCs w:val="20"/>
        </w:rPr>
        <w:t xml:space="preserve">, como es el </w:t>
      </w:r>
      <w:proofErr w:type="spellStart"/>
      <w:r w:rsidR="007C7994" w:rsidRPr="00B40F0D">
        <w:rPr>
          <w:rFonts w:ascii="Maax" w:hAnsi="Maax"/>
          <w:sz w:val="20"/>
          <w:szCs w:val="20"/>
        </w:rPr>
        <w:t>Bashofu</w:t>
      </w:r>
      <w:proofErr w:type="spellEnd"/>
      <w:r w:rsidR="007C7994" w:rsidRPr="00B40F0D">
        <w:rPr>
          <w:rFonts w:ascii="Maax" w:hAnsi="Maax"/>
          <w:sz w:val="20"/>
          <w:szCs w:val="20"/>
        </w:rPr>
        <w:t xml:space="preserve">, perfecta </w:t>
      </w:r>
      <w:r w:rsidRPr="00B40F0D">
        <w:rPr>
          <w:rFonts w:ascii="Maax" w:hAnsi="Maax"/>
          <w:sz w:val="20"/>
          <w:szCs w:val="20"/>
        </w:rPr>
        <w:t>para el</w:t>
      </w:r>
      <w:r w:rsidR="007C7994" w:rsidRPr="00B40F0D">
        <w:rPr>
          <w:rFonts w:ascii="Maax" w:hAnsi="Maax"/>
          <w:sz w:val="20"/>
          <w:szCs w:val="20"/>
        </w:rPr>
        <w:t xml:space="preserve"> clima</w:t>
      </w:r>
      <w:r w:rsidRPr="00B40F0D">
        <w:rPr>
          <w:rFonts w:ascii="Maax" w:hAnsi="Maax"/>
          <w:sz w:val="20"/>
          <w:szCs w:val="20"/>
        </w:rPr>
        <w:t xml:space="preserve"> de </w:t>
      </w:r>
      <w:r w:rsidR="00210DFC" w:rsidRPr="00B40F0D">
        <w:rPr>
          <w:rFonts w:ascii="Maax" w:hAnsi="Maax"/>
          <w:sz w:val="20"/>
          <w:szCs w:val="20"/>
        </w:rPr>
        <w:t>la</w:t>
      </w:r>
      <w:r w:rsidRPr="00B40F0D">
        <w:rPr>
          <w:rFonts w:ascii="Maax" w:hAnsi="Maax"/>
          <w:sz w:val="20"/>
          <w:szCs w:val="20"/>
        </w:rPr>
        <w:t xml:space="preserve"> zona</w:t>
      </w:r>
      <w:r w:rsidR="007C7994" w:rsidRPr="00B40F0D">
        <w:rPr>
          <w:rFonts w:ascii="Maax" w:hAnsi="Maax"/>
          <w:sz w:val="20"/>
          <w:szCs w:val="20"/>
        </w:rPr>
        <w:t xml:space="preserve">. </w:t>
      </w:r>
    </w:p>
    <w:p w14:paraId="11203087" w14:textId="3CC25CED" w:rsidR="007C7994" w:rsidRPr="00B40F0D" w:rsidRDefault="00B16C21" w:rsidP="00B16C21">
      <w:pPr>
        <w:spacing w:before="240"/>
        <w:jc w:val="both"/>
        <w:rPr>
          <w:rFonts w:ascii="Maax" w:hAnsi="Maax"/>
          <w:sz w:val="20"/>
          <w:szCs w:val="20"/>
        </w:rPr>
      </w:pPr>
      <w:r w:rsidRPr="00B40F0D">
        <w:rPr>
          <w:rFonts w:ascii="Maax" w:hAnsi="Maax"/>
          <w:sz w:val="20"/>
          <w:szCs w:val="20"/>
        </w:rPr>
        <w:t xml:space="preserve">En la sala </w:t>
      </w:r>
      <w:r w:rsidR="00210DFC" w:rsidRPr="00B40F0D">
        <w:rPr>
          <w:rFonts w:ascii="Maax" w:hAnsi="Maax"/>
          <w:sz w:val="20"/>
          <w:szCs w:val="20"/>
        </w:rPr>
        <w:t>expositiva se muestra</w:t>
      </w:r>
      <w:r w:rsidRPr="00B40F0D">
        <w:rPr>
          <w:rFonts w:ascii="Maax" w:hAnsi="Maax"/>
          <w:sz w:val="20"/>
          <w:szCs w:val="20"/>
        </w:rPr>
        <w:t xml:space="preserve"> una</w:t>
      </w:r>
      <w:r w:rsidR="007C7994" w:rsidRPr="00B40F0D">
        <w:rPr>
          <w:rFonts w:ascii="Maax" w:hAnsi="Maax"/>
          <w:sz w:val="20"/>
          <w:szCs w:val="20"/>
        </w:rPr>
        <w:t xml:space="preserve"> estructura de madera en forma de cruz</w:t>
      </w:r>
      <w:r w:rsidRPr="00B40F0D">
        <w:rPr>
          <w:rFonts w:ascii="Maax" w:hAnsi="Maax"/>
          <w:sz w:val="20"/>
          <w:szCs w:val="20"/>
        </w:rPr>
        <w:t>, que</w:t>
      </w:r>
      <w:r w:rsidR="007C7994" w:rsidRPr="00B40F0D">
        <w:rPr>
          <w:rFonts w:ascii="Maax" w:hAnsi="Maax"/>
          <w:sz w:val="20"/>
          <w:szCs w:val="20"/>
        </w:rPr>
        <w:t xml:space="preserve"> contiene una serie de elementos que reflejan la intención de Belén de asimilar y aprender esta filosofía de trabajo y vida. El mono de trabajo está tejido por la artista reutilizando material</w:t>
      </w:r>
      <w:r w:rsidR="00210DFC" w:rsidRPr="00B40F0D">
        <w:rPr>
          <w:rFonts w:ascii="Maax" w:hAnsi="Maax"/>
          <w:sz w:val="20"/>
          <w:szCs w:val="20"/>
        </w:rPr>
        <w:t>es</w:t>
      </w:r>
      <w:r w:rsidR="007C7994" w:rsidRPr="00B40F0D">
        <w:rPr>
          <w:rFonts w:ascii="Maax" w:hAnsi="Maax"/>
          <w:sz w:val="20"/>
          <w:szCs w:val="20"/>
        </w:rPr>
        <w:t xml:space="preserve"> textil</w:t>
      </w:r>
      <w:r w:rsidR="00210DFC" w:rsidRPr="00B40F0D">
        <w:rPr>
          <w:rFonts w:ascii="Maax" w:hAnsi="Maax"/>
          <w:sz w:val="20"/>
          <w:szCs w:val="20"/>
        </w:rPr>
        <w:t>es</w:t>
      </w:r>
      <w:r w:rsidR="007C7994" w:rsidRPr="00B40F0D">
        <w:rPr>
          <w:rFonts w:ascii="Maax" w:hAnsi="Maax"/>
          <w:sz w:val="20"/>
          <w:szCs w:val="20"/>
        </w:rPr>
        <w:t xml:space="preserve"> de trabajos anteriores </w:t>
      </w:r>
      <w:r w:rsidRPr="00B40F0D">
        <w:rPr>
          <w:rFonts w:ascii="Maax" w:hAnsi="Maax"/>
          <w:sz w:val="20"/>
          <w:szCs w:val="20"/>
        </w:rPr>
        <w:t xml:space="preserve">y </w:t>
      </w:r>
      <w:r w:rsidR="007C7994" w:rsidRPr="00B40F0D">
        <w:rPr>
          <w:rFonts w:ascii="Maax" w:hAnsi="Maax"/>
          <w:sz w:val="20"/>
          <w:szCs w:val="20"/>
        </w:rPr>
        <w:t xml:space="preserve">tintado con vegetación de un bosque local, como el roble o el abedul. La xilografía despliega los utensilios y materiales que ha utilizado para crear esa prenda. El vídeo muestra una </w:t>
      </w:r>
      <w:r w:rsidR="007C7994" w:rsidRPr="00B40F0D">
        <w:rPr>
          <w:rFonts w:ascii="Maax" w:hAnsi="Maax"/>
          <w:sz w:val="20"/>
          <w:szCs w:val="20"/>
        </w:rPr>
        <w:lastRenderedPageBreak/>
        <w:t xml:space="preserve">colaboración con el músico </w:t>
      </w:r>
      <w:proofErr w:type="spellStart"/>
      <w:r w:rsidR="007C7994" w:rsidRPr="00B40F0D">
        <w:rPr>
          <w:rFonts w:ascii="Maax" w:hAnsi="Maax"/>
          <w:sz w:val="20"/>
          <w:szCs w:val="20"/>
        </w:rPr>
        <w:t>Tatematsu</w:t>
      </w:r>
      <w:proofErr w:type="spellEnd"/>
      <w:r w:rsidR="007C7994" w:rsidRPr="00B40F0D">
        <w:rPr>
          <w:rFonts w:ascii="Maax" w:hAnsi="Maax"/>
          <w:sz w:val="20"/>
          <w:szCs w:val="20"/>
        </w:rPr>
        <w:t xml:space="preserve"> </w:t>
      </w:r>
      <w:proofErr w:type="spellStart"/>
      <w:r w:rsidR="007C7994" w:rsidRPr="00B40F0D">
        <w:rPr>
          <w:rFonts w:ascii="Maax" w:hAnsi="Maax"/>
          <w:sz w:val="20"/>
          <w:szCs w:val="20"/>
        </w:rPr>
        <w:t>Masahiro</w:t>
      </w:r>
      <w:proofErr w:type="spellEnd"/>
      <w:r w:rsidR="007C7994" w:rsidRPr="00B40F0D">
        <w:rPr>
          <w:rFonts w:ascii="Maax" w:hAnsi="Maax"/>
          <w:sz w:val="20"/>
          <w:szCs w:val="20"/>
        </w:rPr>
        <w:t>, quien ha generado 22 piezas musicales para el xilófono surgidas de su interpretación de la técnica textil Ikat.</w:t>
      </w:r>
      <w:r w:rsidR="00D31DEA" w:rsidRPr="00B40F0D">
        <w:rPr>
          <w:rFonts w:ascii="Maax" w:hAnsi="Maax"/>
          <w:sz w:val="20"/>
          <w:szCs w:val="20"/>
        </w:rPr>
        <w:t xml:space="preserve"> Además, l</w:t>
      </w:r>
      <w:r w:rsidR="007C7994" w:rsidRPr="00B40F0D">
        <w:rPr>
          <w:rFonts w:ascii="Maax" w:hAnsi="Maax"/>
          <w:sz w:val="20"/>
          <w:szCs w:val="20"/>
        </w:rPr>
        <w:t>a instalación que tapiza las paredes y el suelo está compuesta de telas</w:t>
      </w:r>
      <w:r w:rsidRPr="00B40F0D">
        <w:rPr>
          <w:rFonts w:ascii="Maax" w:hAnsi="Maax"/>
          <w:sz w:val="20"/>
          <w:szCs w:val="20"/>
        </w:rPr>
        <w:t xml:space="preserve"> con defectos</w:t>
      </w:r>
      <w:r w:rsidR="007C7994" w:rsidRPr="00B40F0D">
        <w:rPr>
          <w:rFonts w:ascii="Maax" w:hAnsi="Maax"/>
          <w:sz w:val="20"/>
          <w:szCs w:val="20"/>
        </w:rPr>
        <w:t xml:space="preserve"> </w:t>
      </w:r>
      <w:r w:rsidRPr="00B40F0D">
        <w:rPr>
          <w:rFonts w:ascii="Maax" w:hAnsi="Maax"/>
          <w:sz w:val="20"/>
          <w:szCs w:val="20"/>
        </w:rPr>
        <w:t xml:space="preserve">que han sido </w:t>
      </w:r>
      <w:r w:rsidR="007C7994" w:rsidRPr="00B40F0D">
        <w:rPr>
          <w:rFonts w:ascii="Maax" w:hAnsi="Maax"/>
          <w:sz w:val="20"/>
          <w:szCs w:val="20"/>
        </w:rPr>
        <w:t xml:space="preserve">descartadas </w:t>
      </w:r>
      <w:r w:rsidRPr="00B40F0D">
        <w:rPr>
          <w:rFonts w:ascii="Maax" w:hAnsi="Maax"/>
          <w:sz w:val="20"/>
          <w:szCs w:val="20"/>
        </w:rPr>
        <w:t>por</w:t>
      </w:r>
      <w:r w:rsidR="007C7994" w:rsidRPr="00B40F0D">
        <w:rPr>
          <w:rFonts w:ascii="Maax" w:hAnsi="Maax"/>
          <w:sz w:val="20"/>
          <w:szCs w:val="20"/>
        </w:rPr>
        <w:t xml:space="preserve"> la industria</w:t>
      </w:r>
      <w:r w:rsidRPr="00B40F0D">
        <w:rPr>
          <w:rFonts w:ascii="Maax" w:hAnsi="Maax"/>
          <w:sz w:val="20"/>
          <w:szCs w:val="20"/>
        </w:rPr>
        <w:t>.</w:t>
      </w:r>
      <w:r w:rsidR="007C7994" w:rsidRPr="00B40F0D">
        <w:rPr>
          <w:rFonts w:ascii="Maax" w:hAnsi="Maax"/>
          <w:sz w:val="20"/>
          <w:szCs w:val="20"/>
        </w:rPr>
        <w:t xml:space="preserve"> </w:t>
      </w:r>
    </w:p>
    <w:p w14:paraId="1068EA6B" w14:textId="0BCE54B8" w:rsidR="007C7994" w:rsidRPr="00B40F0D" w:rsidRDefault="007C7994" w:rsidP="00A57BA3">
      <w:pPr>
        <w:jc w:val="both"/>
        <w:rPr>
          <w:rFonts w:ascii="Maax" w:hAnsi="Maax"/>
          <w:b/>
          <w:sz w:val="20"/>
          <w:szCs w:val="20"/>
        </w:rPr>
      </w:pPr>
      <w:r w:rsidRPr="00B40F0D">
        <w:rPr>
          <w:rFonts w:ascii="Maax" w:hAnsi="Maax"/>
          <w:b/>
          <w:sz w:val="20"/>
          <w:szCs w:val="20"/>
        </w:rPr>
        <w:t>MARÍA SALGADO</w:t>
      </w:r>
      <w:r w:rsidR="00B16C21" w:rsidRPr="00B40F0D">
        <w:rPr>
          <w:rFonts w:ascii="Maax" w:hAnsi="Maax"/>
          <w:b/>
          <w:sz w:val="20"/>
          <w:szCs w:val="20"/>
        </w:rPr>
        <w:t xml:space="preserve"> (Madrid, España. 1984)</w:t>
      </w:r>
      <w:r w:rsidRPr="00B40F0D">
        <w:rPr>
          <w:rFonts w:ascii="Maax" w:hAnsi="Maax"/>
          <w:b/>
          <w:sz w:val="20"/>
          <w:szCs w:val="20"/>
        </w:rPr>
        <w:t xml:space="preserve"> </w:t>
      </w:r>
      <w:r w:rsidR="00717FB1" w:rsidRPr="00B40F0D">
        <w:rPr>
          <w:rFonts w:ascii="Maax" w:hAnsi="Maax"/>
          <w:b/>
          <w:sz w:val="20"/>
          <w:szCs w:val="20"/>
        </w:rPr>
        <w:t>&amp;</w:t>
      </w:r>
      <w:r w:rsidRPr="00B40F0D">
        <w:rPr>
          <w:rFonts w:ascii="Maax" w:hAnsi="Maax"/>
          <w:b/>
          <w:sz w:val="20"/>
          <w:szCs w:val="20"/>
        </w:rPr>
        <w:t xml:space="preserve"> CLARISA NAVAS</w:t>
      </w:r>
      <w:r w:rsidR="00B16C21" w:rsidRPr="00B40F0D">
        <w:rPr>
          <w:rFonts w:ascii="Maax" w:hAnsi="Maax"/>
          <w:b/>
          <w:sz w:val="20"/>
          <w:szCs w:val="20"/>
        </w:rPr>
        <w:t xml:space="preserve"> (Corrientes, Argentina. 1989)</w:t>
      </w:r>
      <w:r w:rsidRPr="00B40F0D">
        <w:rPr>
          <w:rFonts w:ascii="Maax" w:hAnsi="Maax"/>
          <w:b/>
          <w:sz w:val="20"/>
          <w:szCs w:val="20"/>
        </w:rPr>
        <w:t xml:space="preserve"> </w:t>
      </w:r>
    </w:p>
    <w:p w14:paraId="36DBC095" w14:textId="77777777" w:rsidR="00C2409C" w:rsidRPr="00B40F0D" w:rsidRDefault="00C00F6F" w:rsidP="00C2409C">
      <w:pPr>
        <w:jc w:val="both"/>
        <w:rPr>
          <w:rFonts w:ascii="Maax" w:hAnsi="Maax" w:cstheme="minorHAnsi"/>
          <w:sz w:val="20"/>
          <w:szCs w:val="20"/>
          <w:lang w:val="es-ES_tradnl"/>
        </w:rPr>
      </w:pPr>
      <w:r w:rsidRPr="00B40F0D">
        <w:rPr>
          <w:rFonts w:ascii="Maax" w:hAnsi="Maax" w:cstheme="minorHAnsi"/>
          <w:i/>
          <w:iCs/>
          <w:sz w:val="20"/>
          <w:szCs w:val="20"/>
          <w:lang w:val="es-ES_tradnl"/>
        </w:rPr>
        <w:t>Vía Versus</w:t>
      </w:r>
      <w:r w:rsidRPr="00B40F0D">
        <w:rPr>
          <w:rFonts w:ascii="Maax" w:hAnsi="Maax" w:cstheme="minorHAnsi"/>
          <w:sz w:val="20"/>
          <w:szCs w:val="20"/>
          <w:lang w:val="es-ES_tradnl"/>
        </w:rPr>
        <w:t xml:space="preserve"> es una pieza audiovisual resultado de la colaboración entre la artista española María Salgado y la cineasta argentina Clarisa Navas y está filmada en Formosa y Corrientes (nordeste argentino) y la aldea de </w:t>
      </w:r>
      <w:proofErr w:type="spellStart"/>
      <w:r w:rsidRPr="00B40F0D">
        <w:rPr>
          <w:rFonts w:ascii="Maax" w:hAnsi="Maax" w:cstheme="minorHAnsi"/>
          <w:sz w:val="20"/>
          <w:szCs w:val="20"/>
          <w:lang w:val="es-ES_tradnl"/>
        </w:rPr>
        <w:t>Pousada</w:t>
      </w:r>
      <w:proofErr w:type="spellEnd"/>
      <w:r w:rsidRPr="00B40F0D">
        <w:rPr>
          <w:rFonts w:ascii="Maax" w:hAnsi="Maax" w:cstheme="minorHAnsi"/>
          <w:sz w:val="20"/>
          <w:szCs w:val="20"/>
          <w:lang w:val="es-ES_tradnl"/>
        </w:rPr>
        <w:t xml:space="preserve"> y Verín (Ourense). Partiendo de estos lugares muy concretos y de las historias y las lenguas de quienes en ellos habitan, las artistas se propusieron contar aquello que es poco visible o apreciable bajo formas históricas de represión y silencio. Dos poemas escritos por María antes del rodaje en Galicia (</w:t>
      </w:r>
      <w:r w:rsidRPr="00B40F0D">
        <w:rPr>
          <w:rFonts w:ascii="Maax" w:hAnsi="Maax" w:cstheme="minorHAnsi"/>
          <w:i/>
          <w:iCs/>
          <w:sz w:val="20"/>
          <w:szCs w:val="20"/>
          <w:lang w:val="es-ES_tradnl"/>
        </w:rPr>
        <w:t>Versus</w:t>
      </w:r>
      <w:r w:rsidRPr="00B40F0D">
        <w:rPr>
          <w:rFonts w:ascii="Maax" w:hAnsi="Maax" w:cstheme="minorHAnsi"/>
          <w:sz w:val="20"/>
          <w:szCs w:val="20"/>
          <w:lang w:val="es-ES_tradnl"/>
        </w:rPr>
        <w:t>) y durante y después del rodaje en Argentina (</w:t>
      </w:r>
      <w:r w:rsidRPr="00B40F0D">
        <w:rPr>
          <w:rFonts w:ascii="Maax" w:hAnsi="Maax" w:cstheme="minorHAnsi"/>
          <w:i/>
          <w:iCs/>
          <w:sz w:val="20"/>
          <w:szCs w:val="20"/>
          <w:lang w:val="es-ES_tradnl"/>
        </w:rPr>
        <w:t>Vía</w:t>
      </w:r>
      <w:r w:rsidRPr="00B40F0D">
        <w:rPr>
          <w:rFonts w:ascii="Maax" w:hAnsi="Maax" w:cstheme="minorHAnsi"/>
          <w:sz w:val="20"/>
          <w:szCs w:val="20"/>
          <w:lang w:val="es-ES_tradnl"/>
        </w:rPr>
        <w:t xml:space="preserve">) están incorporados como voces dentro del sonido de la pieza, </w:t>
      </w:r>
      <w:r w:rsidR="00AF7EC7" w:rsidRPr="00B40F0D">
        <w:rPr>
          <w:rFonts w:ascii="Maax" w:hAnsi="Maax" w:cstheme="minorHAnsi"/>
          <w:sz w:val="20"/>
          <w:szCs w:val="20"/>
          <w:lang w:val="es-ES_tradnl"/>
        </w:rPr>
        <w:t>pudiendo también ser leídos como textos impresos en las publicaciones</w:t>
      </w:r>
      <w:r w:rsidR="00E00834" w:rsidRPr="00B40F0D">
        <w:rPr>
          <w:rFonts w:ascii="Maax" w:hAnsi="Maax" w:cstheme="minorHAnsi"/>
          <w:sz w:val="20"/>
          <w:szCs w:val="20"/>
          <w:lang w:val="es-ES_tradnl"/>
        </w:rPr>
        <w:t xml:space="preserve"> que se encuentran en la sala</w:t>
      </w:r>
      <w:r w:rsidR="00AF7EC7" w:rsidRPr="00B40F0D">
        <w:rPr>
          <w:rFonts w:ascii="Maax" w:hAnsi="Maax" w:cstheme="minorHAnsi"/>
          <w:sz w:val="20"/>
          <w:szCs w:val="20"/>
          <w:lang w:val="es-ES_tradnl"/>
        </w:rPr>
        <w:t xml:space="preserve"> a disposición del público</w:t>
      </w:r>
      <w:r w:rsidR="00E00834" w:rsidRPr="00B40F0D">
        <w:rPr>
          <w:rFonts w:ascii="Maax" w:hAnsi="Maax" w:cstheme="minorHAnsi"/>
          <w:sz w:val="20"/>
          <w:szCs w:val="20"/>
          <w:lang w:val="es-ES_tradnl"/>
        </w:rPr>
        <w:t>.</w:t>
      </w:r>
    </w:p>
    <w:p w14:paraId="363A5894" w14:textId="134DF761" w:rsidR="007C7994" w:rsidRPr="00B40F0D" w:rsidRDefault="007C7994" w:rsidP="00C2409C">
      <w:pPr>
        <w:jc w:val="both"/>
        <w:rPr>
          <w:rFonts w:ascii="Maax" w:hAnsi="Maax" w:cstheme="minorHAnsi"/>
          <w:b/>
          <w:bCs/>
          <w:sz w:val="20"/>
          <w:szCs w:val="20"/>
          <w:lang w:val="es-ES_tradnl"/>
        </w:rPr>
      </w:pPr>
      <w:r w:rsidRPr="00B40F0D">
        <w:rPr>
          <w:rFonts w:ascii="Maax" w:hAnsi="Maax" w:cstheme="minorHAnsi"/>
          <w:sz w:val="20"/>
          <w:szCs w:val="20"/>
          <w:lang w:val="es-ES_tradnl"/>
        </w:rPr>
        <w:t>La película</w:t>
      </w:r>
      <w:r w:rsidR="00AF7EC7" w:rsidRPr="00B40F0D">
        <w:rPr>
          <w:rFonts w:ascii="Maax" w:hAnsi="Maax" w:cstheme="minorHAnsi"/>
          <w:sz w:val="20"/>
          <w:szCs w:val="20"/>
          <w:lang w:val="es-ES_tradnl"/>
        </w:rPr>
        <w:t xml:space="preserve">, </w:t>
      </w:r>
      <w:r w:rsidRPr="00B40F0D">
        <w:rPr>
          <w:rFonts w:ascii="Maax" w:hAnsi="Maax" w:cstheme="minorHAnsi"/>
          <w:sz w:val="20"/>
          <w:szCs w:val="20"/>
          <w:lang w:val="es-ES_tradnl"/>
        </w:rPr>
        <w:t>más sensorial que racional</w:t>
      </w:r>
      <w:r w:rsidR="00AF7EC7" w:rsidRPr="00B40F0D">
        <w:rPr>
          <w:rFonts w:ascii="Maax" w:hAnsi="Maax" w:cstheme="minorHAnsi"/>
          <w:sz w:val="20"/>
          <w:szCs w:val="20"/>
          <w:lang w:val="es-ES_tradnl"/>
        </w:rPr>
        <w:t>,</w:t>
      </w:r>
      <w:r w:rsidRPr="00B40F0D">
        <w:rPr>
          <w:rFonts w:ascii="Maax" w:hAnsi="Maax" w:cstheme="minorHAnsi"/>
          <w:sz w:val="20"/>
          <w:szCs w:val="20"/>
          <w:lang w:val="es-ES_tradnl"/>
        </w:rPr>
        <w:t xml:space="preserve"> es el reflejo de un viaje durante el cual </w:t>
      </w:r>
      <w:r w:rsidR="00AF7EC7" w:rsidRPr="00B40F0D">
        <w:rPr>
          <w:rFonts w:ascii="Maax" w:hAnsi="Maax" w:cstheme="minorHAnsi"/>
          <w:sz w:val="20"/>
          <w:szCs w:val="20"/>
          <w:lang w:val="es-ES_tradnl"/>
        </w:rPr>
        <w:t>ambas artistas</w:t>
      </w:r>
      <w:r w:rsidRPr="00B40F0D">
        <w:rPr>
          <w:rFonts w:ascii="Maax" w:hAnsi="Maax" w:cstheme="minorHAnsi"/>
          <w:sz w:val="20"/>
          <w:szCs w:val="20"/>
          <w:lang w:val="es-ES_tradnl"/>
        </w:rPr>
        <w:t xml:space="preserve"> se desplazaron desde sus respectivos territorios y lenguajes artísticos hacia un lugar desconocido, </w:t>
      </w:r>
      <w:r w:rsidR="00AF7EC7" w:rsidRPr="00B40F0D">
        <w:rPr>
          <w:rFonts w:ascii="Maax" w:hAnsi="Maax" w:cstheme="minorHAnsi"/>
          <w:sz w:val="20"/>
          <w:szCs w:val="20"/>
          <w:lang w:val="es-ES_tradnl"/>
        </w:rPr>
        <w:t xml:space="preserve">todo ello </w:t>
      </w:r>
      <w:r w:rsidRPr="00B40F0D">
        <w:rPr>
          <w:rFonts w:ascii="Maax" w:hAnsi="Maax" w:cstheme="minorHAnsi"/>
          <w:sz w:val="20"/>
          <w:szCs w:val="20"/>
          <w:lang w:val="es-ES_tradnl"/>
        </w:rPr>
        <w:t xml:space="preserve">en compañía del equipo formado por Lucas Olivares, Marta F. Salgado, Luis Molina, Marta Orozco y Chus Pérez Limia. </w:t>
      </w:r>
      <w:r w:rsidR="00AF7EC7" w:rsidRPr="00B40F0D">
        <w:rPr>
          <w:rFonts w:ascii="Maax" w:hAnsi="Maax" w:cstheme="minorHAnsi"/>
          <w:sz w:val="20"/>
          <w:szCs w:val="20"/>
          <w:lang w:val="es-ES_tradnl"/>
        </w:rPr>
        <w:t>Según ellas mismas exponen</w:t>
      </w:r>
      <w:r w:rsidRPr="00B40F0D">
        <w:rPr>
          <w:rFonts w:ascii="Maax" w:hAnsi="Maax" w:cstheme="minorHAnsi"/>
          <w:sz w:val="20"/>
          <w:szCs w:val="20"/>
          <w:lang w:val="es-ES_tradnl"/>
        </w:rPr>
        <w:t xml:space="preserve">, este desplazamiento supuso para todas las personas involucradas una apertura, lo que hace que el sentido de la obra no termine de cerrarse y se expanda a través de </w:t>
      </w:r>
      <w:r w:rsidR="00C00F6F" w:rsidRPr="00B40F0D">
        <w:rPr>
          <w:rFonts w:ascii="Maax" w:hAnsi="Maax" w:cstheme="minorHAnsi"/>
          <w:sz w:val="20"/>
          <w:szCs w:val="20"/>
          <w:lang w:val="es-ES_tradnl"/>
        </w:rPr>
        <w:t>diferentes propuestas</w:t>
      </w:r>
      <w:r w:rsidR="00C2409C" w:rsidRPr="00B40F0D">
        <w:rPr>
          <w:rFonts w:ascii="Maax" w:hAnsi="Maax" w:cstheme="minorHAnsi"/>
          <w:sz w:val="20"/>
          <w:szCs w:val="20"/>
          <w:lang w:val="es-ES_tradnl"/>
        </w:rPr>
        <w:t>.</w:t>
      </w:r>
      <w:r w:rsidR="00C00F6F" w:rsidRPr="00B40F0D">
        <w:rPr>
          <w:rFonts w:ascii="Maax" w:hAnsi="Maax" w:cstheme="minorHAnsi"/>
          <w:sz w:val="20"/>
          <w:szCs w:val="20"/>
          <w:lang w:val="es-ES_tradnl"/>
        </w:rPr>
        <w:t xml:space="preserve"> </w:t>
      </w:r>
    </w:p>
    <w:p w14:paraId="3965B533" w14:textId="200A4633" w:rsidR="00A252B0" w:rsidRPr="00B40F0D" w:rsidRDefault="00A252B0" w:rsidP="00A57BA3">
      <w:pPr>
        <w:spacing w:before="240" w:after="0"/>
        <w:jc w:val="both"/>
        <w:rPr>
          <w:rFonts w:ascii="Maax" w:hAnsi="Maax"/>
          <w:b/>
          <w:sz w:val="20"/>
          <w:szCs w:val="20"/>
          <w:u w:val="single"/>
        </w:rPr>
      </w:pPr>
      <w:r w:rsidRPr="00B40F0D">
        <w:rPr>
          <w:rFonts w:ascii="Maax" w:hAnsi="Maax"/>
          <w:b/>
          <w:sz w:val="20"/>
          <w:szCs w:val="20"/>
          <w:u w:val="single"/>
        </w:rPr>
        <w:t xml:space="preserve">Becas de </w:t>
      </w:r>
      <w:r w:rsidR="001657B9" w:rsidRPr="00B40F0D">
        <w:rPr>
          <w:rFonts w:ascii="Maax" w:hAnsi="Maax"/>
          <w:b/>
          <w:sz w:val="20"/>
          <w:szCs w:val="20"/>
          <w:u w:val="single"/>
        </w:rPr>
        <w:t>Arte</w:t>
      </w:r>
      <w:r w:rsidRPr="00B40F0D">
        <w:rPr>
          <w:rFonts w:ascii="Maax" w:hAnsi="Maax"/>
          <w:b/>
          <w:sz w:val="20"/>
          <w:szCs w:val="20"/>
          <w:u w:val="single"/>
        </w:rPr>
        <w:t xml:space="preserve"> de la Fundación Botín</w:t>
      </w:r>
    </w:p>
    <w:p w14:paraId="2FB9BF71" w14:textId="4C4606C8" w:rsidR="00A252B0" w:rsidRPr="00B40F0D" w:rsidRDefault="00A252B0" w:rsidP="00A57BA3">
      <w:pPr>
        <w:jc w:val="both"/>
        <w:rPr>
          <w:rFonts w:ascii="Maax" w:hAnsi="Maax"/>
          <w:sz w:val="20"/>
          <w:szCs w:val="20"/>
        </w:rPr>
      </w:pPr>
      <w:r w:rsidRPr="00B40F0D">
        <w:rPr>
          <w:rFonts w:ascii="Maax" w:hAnsi="Maax"/>
          <w:sz w:val="20"/>
          <w:szCs w:val="20"/>
        </w:rPr>
        <w:t>El ciclo exposi</w:t>
      </w:r>
      <w:r w:rsidR="009944DC" w:rsidRPr="00B40F0D">
        <w:rPr>
          <w:rFonts w:ascii="Maax" w:hAnsi="Maax"/>
          <w:sz w:val="20"/>
          <w:szCs w:val="20"/>
        </w:rPr>
        <w:t>tivo</w:t>
      </w:r>
      <w:r w:rsidRPr="00B40F0D">
        <w:rPr>
          <w:rFonts w:ascii="Maax" w:hAnsi="Maax"/>
          <w:sz w:val="20"/>
          <w:szCs w:val="20"/>
        </w:rPr>
        <w:t xml:space="preserve"> </w:t>
      </w:r>
      <w:r w:rsidRPr="00B40F0D">
        <w:rPr>
          <w:rFonts w:ascii="Maax" w:hAnsi="Maax"/>
          <w:i/>
          <w:sz w:val="20"/>
          <w:szCs w:val="20"/>
        </w:rPr>
        <w:t>Itinerarios</w:t>
      </w:r>
      <w:r w:rsidRPr="00B40F0D">
        <w:rPr>
          <w:rFonts w:ascii="Maax" w:hAnsi="Maax"/>
          <w:sz w:val="20"/>
          <w:szCs w:val="20"/>
        </w:rPr>
        <w:t xml:space="preserve"> es el resultado del trabajo desarrollado por los artistas durante el periodo de disfrute de las Becas de </w:t>
      </w:r>
      <w:r w:rsidR="001657B9" w:rsidRPr="00B40F0D">
        <w:rPr>
          <w:rFonts w:ascii="Maax" w:hAnsi="Maax"/>
          <w:sz w:val="20"/>
          <w:szCs w:val="20"/>
        </w:rPr>
        <w:t xml:space="preserve">Arte de la </w:t>
      </w:r>
      <w:r w:rsidRPr="00B40F0D">
        <w:rPr>
          <w:rFonts w:ascii="Maax" w:hAnsi="Maax"/>
          <w:sz w:val="20"/>
          <w:szCs w:val="20"/>
        </w:rPr>
        <w:t>Fundación Botín, unas investigaciones que año tras año</w:t>
      </w:r>
      <w:r w:rsidR="006821D7" w:rsidRPr="00B40F0D">
        <w:rPr>
          <w:rFonts w:ascii="Maax" w:hAnsi="Maax"/>
          <w:sz w:val="20"/>
          <w:szCs w:val="20"/>
        </w:rPr>
        <w:t xml:space="preserve"> </w:t>
      </w:r>
      <w:r w:rsidRPr="00B40F0D">
        <w:rPr>
          <w:rFonts w:ascii="Maax" w:hAnsi="Maax"/>
          <w:sz w:val="20"/>
          <w:szCs w:val="20"/>
        </w:rPr>
        <w:t>quedan plasmadas en un catálogo a modo de expositor de los distintos proyectos.</w:t>
      </w:r>
      <w:r w:rsidR="00E271FF" w:rsidRPr="00B40F0D">
        <w:rPr>
          <w:rFonts w:ascii="Maax" w:hAnsi="Maax"/>
          <w:sz w:val="20"/>
          <w:szCs w:val="20"/>
        </w:rPr>
        <w:t xml:space="preserve"> </w:t>
      </w:r>
      <w:r w:rsidR="00C2409C" w:rsidRPr="00B40F0D">
        <w:rPr>
          <w:rFonts w:ascii="Maax" w:hAnsi="Maax"/>
          <w:sz w:val="20"/>
          <w:szCs w:val="20"/>
        </w:rPr>
        <w:t xml:space="preserve">Así, </w:t>
      </w:r>
      <w:r w:rsidR="00EB58BC" w:rsidRPr="005E1C8E">
        <w:rPr>
          <w:rFonts w:ascii="Maax" w:hAnsi="Maax"/>
          <w:sz w:val="20"/>
          <w:szCs w:val="20"/>
          <w:u w:val="single"/>
        </w:rPr>
        <w:t xml:space="preserve">en </w:t>
      </w:r>
      <w:r w:rsidR="00C2409C" w:rsidRPr="005E1C8E">
        <w:rPr>
          <w:rFonts w:ascii="Maax" w:hAnsi="Maax"/>
          <w:sz w:val="20"/>
          <w:szCs w:val="20"/>
          <w:u w:val="single"/>
        </w:rPr>
        <w:t>e</w:t>
      </w:r>
      <w:r w:rsidR="009925B1" w:rsidRPr="005E1C8E">
        <w:rPr>
          <w:rFonts w:ascii="Maax" w:hAnsi="Maax"/>
          <w:sz w:val="20"/>
          <w:szCs w:val="20"/>
          <w:u w:val="single"/>
        </w:rPr>
        <w:t xml:space="preserve">sta </w:t>
      </w:r>
      <w:r w:rsidR="00C2409C" w:rsidRPr="005E1C8E">
        <w:rPr>
          <w:rFonts w:ascii="Maax" w:hAnsi="Maax"/>
          <w:sz w:val="20"/>
          <w:szCs w:val="20"/>
          <w:u w:val="single"/>
        </w:rPr>
        <w:t>edición</w:t>
      </w:r>
      <w:r w:rsidR="009925B1" w:rsidRPr="005E1C8E">
        <w:rPr>
          <w:rFonts w:ascii="Maax" w:hAnsi="Maax"/>
          <w:sz w:val="20"/>
          <w:szCs w:val="20"/>
          <w:u w:val="single"/>
        </w:rPr>
        <w:t xml:space="preserve"> el ensayo del catálogo lo ha escrito Aimar Arriola, comisario e investigador que</w:t>
      </w:r>
      <w:r w:rsidR="00C2409C" w:rsidRPr="005E1C8E">
        <w:rPr>
          <w:rFonts w:ascii="Maax" w:hAnsi="Maax"/>
          <w:sz w:val="20"/>
          <w:szCs w:val="20"/>
          <w:u w:val="single"/>
        </w:rPr>
        <w:t>, además, ha sido</w:t>
      </w:r>
      <w:r w:rsidR="009925B1" w:rsidRPr="005E1C8E">
        <w:rPr>
          <w:rFonts w:ascii="Maax" w:hAnsi="Maax"/>
          <w:sz w:val="20"/>
          <w:szCs w:val="20"/>
          <w:u w:val="single"/>
        </w:rPr>
        <w:t xml:space="preserve"> miembro del jurado.</w:t>
      </w:r>
      <w:r w:rsidR="005E1C8E">
        <w:rPr>
          <w:rFonts w:ascii="Maax" w:hAnsi="Maax"/>
          <w:sz w:val="20"/>
          <w:szCs w:val="20"/>
        </w:rPr>
        <w:t xml:space="preserve"> </w:t>
      </w:r>
      <w:r w:rsidRPr="00B40F0D">
        <w:rPr>
          <w:rFonts w:ascii="Maax" w:hAnsi="Maax"/>
          <w:sz w:val="20"/>
          <w:szCs w:val="20"/>
        </w:rPr>
        <w:t>E</w:t>
      </w:r>
      <w:r w:rsidR="009944DC" w:rsidRPr="00B40F0D">
        <w:rPr>
          <w:rFonts w:ascii="Maax" w:hAnsi="Maax"/>
          <w:sz w:val="20"/>
          <w:szCs w:val="20"/>
        </w:rPr>
        <w:t>ste</w:t>
      </w:r>
      <w:r w:rsidRPr="00B40F0D">
        <w:rPr>
          <w:rFonts w:ascii="Maax" w:hAnsi="Maax"/>
          <w:sz w:val="20"/>
          <w:szCs w:val="20"/>
        </w:rPr>
        <w:t xml:space="preserve"> programa de </w:t>
      </w:r>
      <w:r w:rsidR="005E1C8E">
        <w:rPr>
          <w:rFonts w:ascii="Maax" w:hAnsi="Maax"/>
          <w:sz w:val="20"/>
          <w:szCs w:val="20"/>
        </w:rPr>
        <w:t>B</w:t>
      </w:r>
      <w:r w:rsidRPr="00B40F0D">
        <w:rPr>
          <w:rFonts w:ascii="Maax" w:hAnsi="Maax"/>
          <w:sz w:val="20"/>
          <w:szCs w:val="20"/>
        </w:rPr>
        <w:t>ecas</w:t>
      </w:r>
      <w:r w:rsidR="009944DC" w:rsidRPr="00B40F0D">
        <w:rPr>
          <w:rFonts w:ascii="Maax" w:hAnsi="Maax"/>
          <w:sz w:val="20"/>
          <w:szCs w:val="20"/>
        </w:rPr>
        <w:t xml:space="preserve"> </w:t>
      </w:r>
      <w:r w:rsidRPr="00B40F0D">
        <w:rPr>
          <w:rFonts w:ascii="Maax" w:hAnsi="Maax"/>
          <w:sz w:val="20"/>
          <w:szCs w:val="20"/>
        </w:rPr>
        <w:t xml:space="preserve">impulsa la formación, la investigación y el desarrollo de proyectos de creadores internacionales. Desde sus inicios en 1993, ha servido para descubrir y apoyar la carrera de </w:t>
      </w:r>
      <w:r w:rsidR="00C66317" w:rsidRPr="00B40F0D">
        <w:rPr>
          <w:rFonts w:ascii="Maax" w:hAnsi="Maax"/>
          <w:sz w:val="20"/>
          <w:szCs w:val="20"/>
        </w:rPr>
        <w:t>más de 200</w:t>
      </w:r>
      <w:r w:rsidR="006821D7" w:rsidRPr="00B40F0D">
        <w:rPr>
          <w:rFonts w:ascii="Maax" w:hAnsi="Maax"/>
          <w:sz w:val="20"/>
          <w:szCs w:val="20"/>
        </w:rPr>
        <w:t xml:space="preserve"> </w:t>
      </w:r>
      <w:r w:rsidRPr="00B40F0D">
        <w:rPr>
          <w:rFonts w:ascii="Maax" w:hAnsi="Maax"/>
          <w:sz w:val="20"/>
          <w:szCs w:val="20"/>
        </w:rPr>
        <w:t xml:space="preserve">artistas, algunos de los cuales gozan ya de gran reconocimiento. </w:t>
      </w:r>
    </w:p>
    <w:p w14:paraId="5A754CBC" w14:textId="77777777" w:rsidR="005E1C8E" w:rsidRPr="00104F48" w:rsidRDefault="005E1C8E" w:rsidP="00A57BA3">
      <w:pPr>
        <w:spacing w:after="0"/>
        <w:jc w:val="both"/>
        <w:rPr>
          <w:rFonts w:ascii="Maax" w:hAnsi="Maax" w:cs="GuggenheimHTFBook"/>
          <w:b/>
          <w:sz w:val="12"/>
          <w:szCs w:val="12"/>
          <w:u w:val="single"/>
        </w:rPr>
      </w:pPr>
    </w:p>
    <w:p w14:paraId="03F21A10" w14:textId="1B48FF42" w:rsidR="00A252B0" w:rsidRPr="00B40F0D" w:rsidRDefault="00A252B0" w:rsidP="00A57BA3">
      <w:pPr>
        <w:spacing w:after="0"/>
        <w:jc w:val="both"/>
        <w:rPr>
          <w:rFonts w:ascii="Maax" w:hAnsi="Maax" w:cs="GuggenheimHTFBook"/>
          <w:b/>
          <w:sz w:val="20"/>
          <w:szCs w:val="20"/>
          <w:u w:val="single"/>
        </w:rPr>
      </w:pPr>
      <w:r w:rsidRPr="00B40F0D">
        <w:rPr>
          <w:rFonts w:ascii="Maax" w:hAnsi="Maax" w:cs="GuggenheimHTFBook"/>
          <w:b/>
          <w:sz w:val="20"/>
          <w:szCs w:val="20"/>
          <w:u w:val="single"/>
        </w:rPr>
        <w:t>Imágenes para uso de prensa</w:t>
      </w:r>
    </w:p>
    <w:p w14:paraId="0D5F21B3" w14:textId="2AE608A8" w:rsidR="00AF626D" w:rsidRPr="00B40F0D" w:rsidRDefault="00A252B0" w:rsidP="00A57BA3">
      <w:pPr>
        <w:jc w:val="both"/>
        <w:rPr>
          <w:rFonts w:ascii="Maax" w:hAnsi="Maax" w:cs="GuggenheimHTFBook"/>
          <w:sz w:val="20"/>
          <w:szCs w:val="20"/>
        </w:rPr>
      </w:pPr>
      <w:r w:rsidRPr="00B40F0D">
        <w:rPr>
          <w:rFonts w:ascii="Maax" w:hAnsi="Maax" w:cs="GuggenheimHTFBook"/>
          <w:sz w:val="20"/>
          <w:szCs w:val="20"/>
        </w:rPr>
        <w:t xml:space="preserve">En el </w:t>
      </w:r>
      <w:hyperlink r:id="rId12" w:history="1">
        <w:r w:rsidRPr="009F0A8E">
          <w:rPr>
            <w:rStyle w:val="Hipervnculo"/>
            <w:rFonts w:ascii="Maax" w:hAnsi="Maax" w:cs="GuggenheimHTFBook"/>
            <w:sz w:val="20"/>
            <w:szCs w:val="20"/>
          </w:rPr>
          <w:t>área de prensa</w:t>
        </w:r>
      </w:hyperlink>
      <w:r w:rsidRPr="00B40F0D">
        <w:rPr>
          <w:rFonts w:ascii="Maax" w:hAnsi="Maax" w:cs="GuggenheimHTFBook"/>
          <w:sz w:val="20"/>
          <w:szCs w:val="20"/>
        </w:rPr>
        <w:t xml:space="preserve"> de la web del Centro Botín podrás registrarte para descargar el material gráfico disponible y sus correspondientes créditos.</w:t>
      </w:r>
    </w:p>
    <w:p w14:paraId="6705E4E9" w14:textId="56DB45B5" w:rsidR="00A252B0" w:rsidRDefault="00A252B0" w:rsidP="003E539F">
      <w:pPr>
        <w:jc w:val="center"/>
        <w:rPr>
          <w:rFonts w:ascii="Maax" w:hAnsi="Maax" w:cs="Arial"/>
          <w:color w:val="000000"/>
          <w:sz w:val="20"/>
          <w:szCs w:val="20"/>
        </w:rPr>
      </w:pPr>
      <w:r w:rsidRPr="00B67BD1">
        <w:rPr>
          <w:rFonts w:ascii="Maax" w:hAnsi="Maax" w:cs="Arial"/>
          <w:color w:val="000000"/>
          <w:sz w:val="20"/>
          <w:szCs w:val="20"/>
        </w:rPr>
        <w:lastRenderedPageBreak/>
        <w:t>…………………………………………………………………..</w:t>
      </w:r>
    </w:p>
    <w:p w14:paraId="01897DAE" w14:textId="77777777" w:rsidR="00EF4A6C" w:rsidRPr="001B2F2E" w:rsidRDefault="00EF4A6C" w:rsidP="00A57BA3">
      <w:pPr>
        <w:spacing w:line="240" w:lineRule="atLeast"/>
        <w:jc w:val="both"/>
        <w:rPr>
          <w:rStyle w:val="nfasis"/>
          <w:b/>
        </w:rPr>
      </w:pPr>
      <w:r w:rsidRPr="001B2F2E">
        <w:rPr>
          <w:rStyle w:val="nfasis"/>
          <w:b/>
        </w:rPr>
        <w:t>Centro Botín</w:t>
      </w:r>
    </w:p>
    <w:p w14:paraId="12A73E00" w14:textId="77777777" w:rsidR="00EF4A6C" w:rsidRPr="001B2F2E" w:rsidRDefault="00EF4A6C" w:rsidP="00A57BA3">
      <w:pPr>
        <w:widowControl w:val="0"/>
        <w:spacing w:line="300" w:lineRule="exact"/>
        <w:jc w:val="both"/>
        <w:rPr>
          <w:sz w:val="20"/>
          <w:szCs w:val="20"/>
        </w:rPr>
      </w:pPr>
      <w:r w:rsidRPr="001B2F2E">
        <w:rPr>
          <w:i/>
          <w:sz w:val="18"/>
        </w:rPr>
        <w:t>El Centro Botín, obra del arquitecto Renzo Piano, es el proyecto más importante de la Fundación Botín. Un centro de arte privado de referencia en España, parte del circuito internacional de centros de arte de primer nivel, que contribuye en Santander, a través de las artes, a desarrollar la creatividad para generar riqueza económica y social. Es también un lugar pionero en el mundo para el desarrollo de la creatividad</w:t>
      </w:r>
      <w:r>
        <w:rPr>
          <w:i/>
          <w:sz w:val="18"/>
        </w:rPr>
        <w:t>,</w:t>
      </w:r>
      <w:r w:rsidRPr="001B2F2E">
        <w:rPr>
          <w:i/>
          <w:sz w:val="18"/>
        </w:rPr>
        <w:t xml:space="preserve"> que aprovecha el potencial que tienen las artes para el desarrollo de la inteligencia emocional y de la capacidad creadora de las personas. Finalmente, es un nuevo lugar de encuentro en un enclave </w:t>
      </w:r>
      <w:r>
        <w:rPr>
          <w:i/>
          <w:sz w:val="18"/>
        </w:rPr>
        <w:t>único</w:t>
      </w:r>
      <w:r w:rsidRPr="001B2F2E">
        <w:rPr>
          <w:i/>
          <w:sz w:val="18"/>
        </w:rPr>
        <w:t xml:space="preserve"> del centro de la ciudad, que completa el eje cultural de la cornisa cantábrica, convirtiéndose en un motor para la promoción nacional e internacional de la ciudad y la región.</w:t>
      </w:r>
    </w:p>
    <w:p w14:paraId="51AD892B" w14:textId="77777777" w:rsidR="009929CE" w:rsidRDefault="009929CE" w:rsidP="00A57BA3">
      <w:pPr>
        <w:spacing w:after="0" w:line="240" w:lineRule="auto"/>
        <w:jc w:val="both"/>
        <w:rPr>
          <w:rFonts w:ascii="Maax" w:hAnsi="Maax" w:cs="Arial"/>
          <w:b/>
          <w:color w:val="000000"/>
          <w:sz w:val="20"/>
          <w:szCs w:val="20"/>
          <w:u w:val="single"/>
        </w:rPr>
      </w:pPr>
    </w:p>
    <w:p w14:paraId="07071F7F" w14:textId="77777777" w:rsidR="00104F48" w:rsidRDefault="00104F48" w:rsidP="005E1C8E">
      <w:pPr>
        <w:spacing w:after="0" w:line="240" w:lineRule="auto"/>
        <w:jc w:val="right"/>
        <w:rPr>
          <w:rFonts w:ascii="Maax" w:hAnsi="Maax" w:cs="Arial"/>
          <w:b/>
          <w:color w:val="000000"/>
          <w:sz w:val="20"/>
          <w:szCs w:val="20"/>
          <w:u w:val="single"/>
        </w:rPr>
      </w:pPr>
    </w:p>
    <w:p w14:paraId="1C6A16A7" w14:textId="7AD2E0CD" w:rsidR="00A252B0" w:rsidRPr="00B67BD1" w:rsidRDefault="00A252B0" w:rsidP="005E1C8E">
      <w:pPr>
        <w:spacing w:after="0" w:line="240" w:lineRule="auto"/>
        <w:jc w:val="right"/>
        <w:rPr>
          <w:rFonts w:ascii="Maax" w:hAnsi="Maax" w:cs="Arial"/>
          <w:b/>
          <w:color w:val="000000"/>
          <w:sz w:val="20"/>
          <w:szCs w:val="20"/>
          <w:u w:val="single"/>
        </w:rPr>
      </w:pPr>
      <w:r w:rsidRPr="00B67BD1">
        <w:rPr>
          <w:rFonts w:ascii="Maax" w:hAnsi="Maax" w:cs="Arial"/>
          <w:b/>
          <w:color w:val="000000"/>
          <w:sz w:val="20"/>
          <w:szCs w:val="20"/>
          <w:u w:val="single"/>
        </w:rPr>
        <w:t xml:space="preserve">Para más información: </w:t>
      </w:r>
    </w:p>
    <w:p w14:paraId="2CF3C7BB" w14:textId="77777777" w:rsidR="00A252B0" w:rsidRPr="00B67BD1" w:rsidRDefault="00A252B0" w:rsidP="005E1C8E">
      <w:pPr>
        <w:spacing w:after="0" w:line="240" w:lineRule="auto"/>
        <w:jc w:val="right"/>
        <w:rPr>
          <w:rFonts w:ascii="Maax" w:hAnsi="Maax" w:cs="Arial"/>
          <w:b/>
          <w:color w:val="000000"/>
          <w:sz w:val="20"/>
          <w:szCs w:val="20"/>
        </w:rPr>
      </w:pPr>
      <w:r w:rsidRPr="00B67BD1">
        <w:rPr>
          <w:rFonts w:ascii="Maax" w:hAnsi="Maax" w:cs="Arial"/>
          <w:b/>
          <w:color w:val="000000"/>
          <w:sz w:val="20"/>
          <w:szCs w:val="20"/>
        </w:rPr>
        <w:t>Fundación Botín</w:t>
      </w:r>
    </w:p>
    <w:p w14:paraId="1F421A37" w14:textId="77777777" w:rsidR="00A252B0" w:rsidRPr="00B67BD1" w:rsidRDefault="00A252B0" w:rsidP="005E1C8E">
      <w:pPr>
        <w:spacing w:after="0" w:line="240" w:lineRule="auto"/>
        <w:jc w:val="right"/>
        <w:rPr>
          <w:rFonts w:ascii="Maax" w:hAnsi="Maax" w:cs="Arial"/>
          <w:color w:val="000000"/>
          <w:sz w:val="20"/>
          <w:szCs w:val="20"/>
        </w:rPr>
      </w:pPr>
      <w:r w:rsidRPr="00B67BD1">
        <w:rPr>
          <w:rFonts w:ascii="Maax" w:hAnsi="Maax" w:cs="Arial"/>
          <w:color w:val="000000"/>
          <w:sz w:val="20"/>
          <w:szCs w:val="20"/>
        </w:rPr>
        <w:t>María Cagigas</w:t>
      </w:r>
    </w:p>
    <w:p w14:paraId="45F47C2F" w14:textId="77777777" w:rsidR="00A252B0" w:rsidRPr="006C6A75" w:rsidRDefault="00A252B0" w:rsidP="005E1C8E">
      <w:pPr>
        <w:spacing w:after="0" w:line="240" w:lineRule="auto"/>
        <w:jc w:val="right"/>
        <w:rPr>
          <w:rStyle w:val="nfasis"/>
          <w:rFonts w:ascii="Maax" w:hAnsi="Maax" w:cs="Arial"/>
          <w:iCs w:val="0"/>
          <w:color w:val="000000"/>
          <w:sz w:val="20"/>
          <w:szCs w:val="20"/>
        </w:rPr>
      </w:pPr>
      <w:r w:rsidRPr="00B67BD1">
        <w:rPr>
          <w:rFonts w:ascii="Maax" w:hAnsi="Maax" w:cs="Arial"/>
          <w:color w:val="000000"/>
          <w:sz w:val="20"/>
          <w:szCs w:val="20"/>
        </w:rPr>
        <w:t>mcagigas@fundacionbotin.org</w:t>
      </w:r>
      <w:r w:rsidRPr="00B67BD1">
        <w:rPr>
          <w:rFonts w:ascii="Maax" w:hAnsi="Maax"/>
          <w:sz w:val="20"/>
          <w:szCs w:val="20"/>
        </w:rPr>
        <w:br/>
      </w:r>
      <w:r w:rsidRPr="006C6A75">
        <w:rPr>
          <w:rFonts w:ascii="Maax" w:hAnsi="Maax"/>
          <w:sz w:val="20"/>
          <w:szCs w:val="20"/>
        </w:rPr>
        <w:t>Tel.: 942 226 072</w:t>
      </w:r>
    </w:p>
    <w:sectPr w:rsidR="00A252B0" w:rsidRPr="006C6A75" w:rsidSect="005177C2">
      <w:headerReference w:type="default" r:id="rId13"/>
      <w:footerReference w:type="default" r:id="rId14"/>
      <w:headerReference w:type="first" r:id="rId15"/>
      <w:pgSz w:w="11900" w:h="16820"/>
      <w:pgMar w:top="2410" w:right="1440" w:bottom="1135" w:left="1440" w:header="0" w:footer="709"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64268" w14:textId="77777777" w:rsidR="00FE26E0" w:rsidRDefault="00FE26E0">
      <w:pPr>
        <w:spacing w:after="0" w:line="240" w:lineRule="auto"/>
      </w:pPr>
      <w:r>
        <w:separator/>
      </w:r>
    </w:p>
  </w:endnote>
  <w:endnote w:type="continuationSeparator" w:id="0">
    <w:p w14:paraId="08B7C959" w14:textId="77777777" w:rsidR="00FE26E0" w:rsidRDefault="00FE2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ax">
    <w:altName w:val="Calibri"/>
    <w:panose1 w:val="02000506000000020003"/>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ade Gothic LT Std Bold">
    <w:altName w:val="Calibri"/>
    <w:panose1 w:val="020B0804050502020204"/>
    <w:charset w:val="00"/>
    <w:family w:val="swiss"/>
    <w:notTrueType/>
    <w:pitch w:val="variable"/>
    <w:sig w:usb0="00000003" w:usb1="00000000" w:usb2="00000000" w:usb3="00000000" w:csb0="00000001" w:csb1="00000000"/>
  </w:font>
  <w:font w:name="GuggenheimHTF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B08DE" w14:textId="77777777" w:rsidR="00583AFF" w:rsidRDefault="00583AFF">
    <w:pPr>
      <w:pStyle w:val="Piedepgina"/>
    </w:pPr>
  </w:p>
  <w:p w14:paraId="1913C48D" w14:textId="77777777" w:rsidR="00583AFF" w:rsidRDefault="00583A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17033" w14:textId="77777777" w:rsidR="00FE26E0" w:rsidRDefault="00FE26E0">
      <w:pPr>
        <w:spacing w:after="0" w:line="240" w:lineRule="auto"/>
      </w:pPr>
      <w:r>
        <w:separator/>
      </w:r>
    </w:p>
  </w:footnote>
  <w:footnote w:type="continuationSeparator" w:id="0">
    <w:p w14:paraId="7CA3D18C" w14:textId="77777777" w:rsidR="00FE26E0" w:rsidRDefault="00FE2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61295" w14:textId="6ED52AE6" w:rsidR="00517AC5" w:rsidRDefault="00A252B0">
    <w:r>
      <w:rPr>
        <w:noProof/>
        <w:lang w:eastAsia="es-ES"/>
      </w:rPr>
      <w:drawing>
        <wp:anchor distT="0" distB="0" distL="114300" distR="114300" simplePos="0" relativeHeight="251660288" behindDoc="0" locked="0" layoutInCell="1" allowOverlap="1" wp14:anchorId="17F44E4B" wp14:editId="4F75A203">
          <wp:simplePos x="0" y="0"/>
          <wp:positionH relativeFrom="column">
            <wp:posOffset>-37465</wp:posOffset>
          </wp:positionH>
          <wp:positionV relativeFrom="paragraph">
            <wp:posOffset>137795</wp:posOffset>
          </wp:positionV>
          <wp:extent cx="1323975" cy="100012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9264" behindDoc="0" locked="0" layoutInCell="1" allowOverlap="1" wp14:anchorId="126C45C0" wp14:editId="3C80F438">
              <wp:simplePos x="0" y="0"/>
              <wp:positionH relativeFrom="column">
                <wp:posOffset>-993775</wp:posOffset>
              </wp:positionH>
              <wp:positionV relativeFrom="paragraph">
                <wp:posOffset>-227965</wp:posOffset>
              </wp:positionV>
              <wp:extent cx="7903210" cy="1370965"/>
              <wp:effectExtent l="6350" t="10160" r="5715" b="95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3709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03EA6" id="Rectángulo 4" o:spid="_x0000_s1026" style="position:absolute;margin-left:-78.25pt;margin-top:-17.95pt;width:622.3pt;height:1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" fillcolor="#0d0d0c" strokecolor="#457ab9" strokeweight="0">
              <v:shadow opacity="22936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5E47D" w14:textId="5DC8A293" w:rsidR="00517AC5" w:rsidRDefault="00A252B0">
    <w:pPr>
      <w:pStyle w:val="Encabezado"/>
      <w:tabs>
        <w:tab w:val="right" w:pos="9380"/>
      </w:tabs>
      <w:ind w:left="-360"/>
      <w:rPr>
        <w:rFonts w:ascii="Verdana" w:hAnsi="Verdana"/>
        <w:sz w:val="36"/>
        <w:szCs w:val="36"/>
      </w:rPr>
    </w:pPr>
    <w:bookmarkStart w:id="0" w:name="_WNSectionTitle"/>
    <w:bookmarkStart w:id="1" w:name="_WNTabType_0"/>
    <w:r>
      <w:rPr>
        <w:noProof/>
        <w:lang w:eastAsia="es-ES"/>
      </w:rPr>
      <w:drawing>
        <wp:anchor distT="0" distB="0" distL="114300" distR="114300" simplePos="0" relativeHeight="251662336" behindDoc="0" locked="0" layoutInCell="1" allowOverlap="1" wp14:anchorId="5EBC9A8F" wp14:editId="1A6CDF8B">
          <wp:simplePos x="0" y="0"/>
          <wp:positionH relativeFrom="column">
            <wp:posOffset>114300</wp:posOffset>
          </wp:positionH>
          <wp:positionV relativeFrom="paragraph">
            <wp:posOffset>137795</wp:posOffset>
          </wp:positionV>
          <wp:extent cx="1323975" cy="100012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1312" behindDoc="0" locked="0" layoutInCell="1" allowOverlap="1" wp14:anchorId="0482488E" wp14:editId="4A81EFF9">
              <wp:simplePos x="0" y="0"/>
              <wp:positionH relativeFrom="column">
                <wp:posOffset>-913765</wp:posOffset>
              </wp:positionH>
              <wp:positionV relativeFrom="paragraph">
                <wp:posOffset>0</wp:posOffset>
              </wp:positionV>
              <wp:extent cx="7903210" cy="1142365"/>
              <wp:effectExtent l="10160" t="9525" r="11430" b="10160"/>
              <wp:wrapThrough wrapText="bothSides">
                <wp:wrapPolygon edited="0">
                  <wp:start x="-26" y="0"/>
                  <wp:lineTo x="-26" y="21420"/>
                  <wp:lineTo x="21626" y="21420"/>
                  <wp:lineTo x="21626" y="0"/>
                  <wp:lineTo x="-26" y="0"/>
                </wp:wrapPolygon>
              </wp:wrapThrough>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1423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9B6A8D" id="Rectángulo 2" o:spid="_x0000_s1026" style="position:absolute;margin-left:-71.95pt;margin-top:0;width:622.3pt;height:8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" fillcolor="#0d0d0c" strokecolor="#457ab9" strokeweight="0">
              <v:shadow opacity="22936f" origin=",.5" offset="0,.63889mm"/>
              <w10:wrap type="through"/>
            </v:rect>
          </w:pict>
        </mc:Fallback>
      </mc:AlternateContent>
    </w:r>
  </w:p>
  <w:bookmarkEnd w:id="0"/>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7F41F6"/>
    <w:multiLevelType w:val="hybridMultilevel"/>
    <w:tmpl w:val="3AC05E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475490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FCE"/>
    <w:rsid w:val="00006ACD"/>
    <w:rsid w:val="00013BAC"/>
    <w:rsid w:val="000244E1"/>
    <w:rsid w:val="0002733B"/>
    <w:rsid w:val="0003353A"/>
    <w:rsid w:val="000374C1"/>
    <w:rsid w:val="000408DF"/>
    <w:rsid w:val="00040A04"/>
    <w:rsid w:val="00041323"/>
    <w:rsid w:val="000415F9"/>
    <w:rsid w:val="00042DCC"/>
    <w:rsid w:val="000450B8"/>
    <w:rsid w:val="00054601"/>
    <w:rsid w:val="000568D1"/>
    <w:rsid w:val="00057041"/>
    <w:rsid w:val="00062B2B"/>
    <w:rsid w:val="00065882"/>
    <w:rsid w:val="0007534C"/>
    <w:rsid w:val="00077682"/>
    <w:rsid w:val="0008398B"/>
    <w:rsid w:val="00094111"/>
    <w:rsid w:val="0009608F"/>
    <w:rsid w:val="000A35A8"/>
    <w:rsid w:val="000B1203"/>
    <w:rsid w:val="000C2E2A"/>
    <w:rsid w:val="000D12C7"/>
    <w:rsid w:val="000D1634"/>
    <w:rsid w:val="000D29C0"/>
    <w:rsid w:val="00103F6F"/>
    <w:rsid w:val="00104F48"/>
    <w:rsid w:val="00105BC0"/>
    <w:rsid w:val="00110A89"/>
    <w:rsid w:val="00114555"/>
    <w:rsid w:val="001243DB"/>
    <w:rsid w:val="001248BA"/>
    <w:rsid w:val="001657B9"/>
    <w:rsid w:val="00165CA2"/>
    <w:rsid w:val="00167484"/>
    <w:rsid w:val="0017423E"/>
    <w:rsid w:val="00184EE3"/>
    <w:rsid w:val="0018674C"/>
    <w:rsid w:val="00190122"/>
    <w:rsid w:val="001915EC"/>
    <w:rsid w:val="00197E54"/>
    <w:rsid w:val="001A0DB8"/>
    <w:rsid w:val="001A6555"/>
    <w:rsid w:val="001A6CAA"/>
    <w:rsid w:val="001C3118"/>
    <w:rsid w:val="001D04F4"/>
    <w:rsid w:val="001D7473"/>
    <w:rsid w:val="001F5752"/>
    <w:rsid w:val="001F79D1"/>
    <w:rsid w:val="00210DFC"/>
    <w:rsid w:val="00211563"/>
    <w:rsid w:val="002141EA"/>
    <w:rsid w:val="002158AF"/>
    <w:rsid w:val="002158FF"/>
    <w:rsid w:val="00215C29"/>
    <w:rsid w:val="00220D5B"/>
    <w:rsid w:val="0022234D"/>
    <w:rsid w:val="00234D1C"/>
    <w:rsid w:val="0023760B"/>
    <w:rsid w:val="002407C7"/>
    <w:rsid w:val="00243FA9"/>
    <w:rsid w:val="0025042E"/>
    <w:rsid w:val="00260005"/>
    <w:rsid w:val="00266C46"/>
    <w:rsid w:val="002703A6"/>
    <w:rsid w:val="00276BFD"/>
    <w:rsid w:val="00276CB4"/>
    <w:rsid w:val="00284F60"/>
    <w:rsid w:val="00285B06"/>
    <w:rsid w:val="0028709E"/>
    <w:rsid w:val="002A1D67"/>
    <w:rsid w:val="002A6C21"/>
    <w:rsid w:val="002B38DF"/>
    <w:rsid w:val="002B4E80"/>
    <w:rsid w:val="002B5EBF"/>
    <w:rsid w:val="002B72CB"/>
    <w:rsid w:val="002E17E0"/>
    <w:rsid w:val="002E2EA3"/>
    <w:rsid w:val="002E5038"/>
    <w:rsid w:val="002F443B"/>
    <w:rsid w:val="002F6D71"/>
    <w:rsid w:val="002F7BBC"/>
    <w:rsid w:val="003048E7"/>
    <w:rsid w:val="00307995"/>
    <w:rsid w:val="00312EF6"/>
    <w:rsid w:val="00317B60"/>
    <w:rsid w:val="00321EA1"/>
    <w:rsid w:val="00324BAC"/>
    <w:rsid w:val="00331925"/>
    <w:rsid w:val="00333555"/>
    <w:rsid w:val="00333999"/>
    <w:rsid w:val="00357152"/>
    <w:rsid w:val="00370C78"/>
    <w:rsid w:val="0038419E"/>
    <w:rsid w:val="003A4947"/>
    <w:rsid w:val="003B1A30"/>
    <w:rsid w:val="003C3269"/>
    <w:rsid w:val="003C6BC9"/>
    <w:rsid w:val="003D0F4E"/>
    <w:rsid w:val="003D5916"/>
    <w:rsid w:val="003E539F"/>
    <w:rsid w:val="003E7AF3"/>
    <w:rsid w:val="003F112E"/>
    <w:rsid w:val="00402C9B"/>
    <w:rsid w:val="00403721"/>
    <w:rsid w:val="00406A52"/>
    <w:rsid w:val="00411E82"/>
    <w:rsid w:val="0042017A"/>
    <w:rsid w:val="00431967"/>
    <w:rsid w:val="00437066"/>
    <w:rsid w:val="00442D25"/>
    <w:rsid w:val="00443759"/>
    <w:rsid w:val="00446A70"/>
    <w:rsid w:val="004503CF"/>
    <w:rsid w:val="0045464B"/>
    <w:rsid w:val="00457025"/>
    <w:rsid w:val="00462DF2"/>
    <w:rsid w:val="0046326B"/>
    <w:rsid w:val="0046788C"/>
    <w:rsid w:val="0047674B"/>
    <w:rsid w:val="00482DA1"/>
    <w:rsid w:val="004A0B34"/>
    <w:rsid w:val="004A18B1"/>
    <w:rsid w:val="004A3771"/>
    <w:rsid w:val="004B573B"/>
    <w:rsid w:val="004B7BB8"/>
    <w:rsid w:val="004D0067"/>
    <w:rsid w:val="004D3B6B"/>
    <w:rsid w:val="004D3EDE"/>
    <w:rsid w:val="004E18C6"/>
    <w:rsid w:val="004E240C"/>
    <w:rsid w:val="004F0A18"/>
    <w:rsid w:val="004F5D3D"/>
    <w:rsid w:val="0050156B"/>
    <w:rsid w:val="00515AA7"/>
    <w:rsid w:val="005177C2"/>
    <w:rsid w:val="00517AC5"/>
    <w:rsid w:val="00517B39"/>
    <w:rsid w:val="005216E8"/>
    <w:rsid w:val="0053552F"/>
    <w:rsid w:val="00536E8E"/>
    <w:rsid w:val="00541D28"/>
    <w:rsid w:val="00550A92"/>
    <w:rsid w:val="00551080"/>
    <w:rsid w:val="0055108B"/>
    <w:rsid w:val="00557A4E"/>
    <w:rsid w:val="00563201"/>
    <w:rsid w:val="00572564"/>
    <w:rsid w:val="005779A8"/>
    <w:rsid w:val="00583AFF"/>
    <w:rsid w:val="0058500E"/>
    <w:rsid w:val="00585F58"/>
    <w:rsid w:val="00595A92"/>
    <w:rsid w:val="00596957"/>
    <w:rsid w:val="005A0D9D"/>
    <w:rsid w:val="005A6E3E"/>
    <w:rsid w:val="005D60E3"/>
    <w:rsid w:val="005D6FE5"/>
    <w:rsid w:val="005E1C8E"/>
    <w:rsid w:val="005E552F"/>
    <w:rsid w:val="005F79DE"/>
    <w:rsid w:val="006062FE"/>
    <w:rsid w:val="00606705"/>
    <w:rsid w:val="006070F2"/>
    <w:rsid w:val="00611739"/>
    <w:rsid w:val="00611C50"/>
    <w:rsid w:val="00612C29"/>
    <w:rsid w:val="00617533"/>
    <w:rsid w:val="0062202F"/>
    <w:rsid w:val="00623994"/>
    <w:rsid w:val="006316CD"/>
    <w:rsid w:val="006406B6"/>
    <w:rsid w:val="0066217E"/>
    <w:rsid w:val="00663502"/>
    <w:rsid w:val="00671554"/>
    <w:rsid w:val="00672C6D"/>
    <w:rsid w:val="00675C25"/>
    <w:rsid w:val="00680C46"/>
    <w:rsid w:val="006821D7"/>
    <w:rsid w:val="00687E07"/>
    <w:rsid w:val="0069030F"/>
    <w:rsid w:val="006A119D"/>
    <w:rsid w:val="006A4A4C"/>
    <w:rsid w:val="006B6D65"/>
    <w:rsid w:val="006C6A75"/>
    <w:rsid w:val="006E08A1"/>
    <w:rsid w:val="006E6E8B"/>
    <w:rsid w:val="006F0F55"/>
    <w:rsid w:val="006F34B1"/>
    <w:rsid w:val="006F6942"/>
    <w:rsid w:val="00700C04"/>
    <w:rsid w:val="00703EBA"/>
    <w:rsid w:val="007138B1"/>
    <w:rsid w:val="007148FB"/>
    <w:rsid w:val="00717FB1"/>
    <w:rsid w:val="007227C9"/>
    <w:rsid w:val="00723638"/>
    <w:rsid w:val="007310AB"/>
    <w:rsid w:val="00736754"/>
    <w:rsid w:val="00744D2E"/>
    <w:rsid w:val="00747C3B"/>
    <w:rsid w:val="007533E2"/>
    <w:rsid w:val="0075738A"/>
    <w:rsid w:val="00757E54"/>
    <w:rsid w:val="00761085"/>
    <w:rsid w:val="007648A1"/>
    <w:rsid w:val="00765E15"/>
    <w:rsid w:val="00766470"/>
    <w:rsid w:val="00771A16"/>
    <w:rsid w:val="00773E33"/>
    <w:rsid w:val="00775926"/>
    <w:rsid w:val="007A2CCB"/>
    <w:rsid w:val="007A53C2"/>
    <w:rsid w:val="007B7FDB"/>
    <w:rsid w:val="007C11B6"/>
    <w:rsid w:val="007C297D"/>
    <w:rsid w:val="007C620E"/>
    <w:rsid w:val="007C7994"/>
    <w:rsid w:val="007E47CE"/>
    <w:rsid w:val="007F5CE8"/>
    <w:rsid w:val="007F6D7E"/>
    <w:rsid w:val="00806946"/>
    <w:rsid w:val="00837FC8"/>
    <w:rsid w:val="0084605A"/>
    <w:rsid w:val="00854607"/>
    <w:rsid w:val="00861027"/>
    <w:rsid w:val="0087083E"/>
    <w:rsid w:val="0087092B"/>
    <w:rsid w:val="00880973"/>
    <w:rsid w:val="00887F3E"/>
    <w:rsid w:val="008A5B33"/>
    <w:rsid w:val="008B061A"/>
    <w:rsid w:val="008B2358"/>
    <w:rsid w:val="008B7B89"/>
    <w:rsid w:val="008D3D5A"/>
    <w:rsid w:val="008D524F"/>
    <w:rsid w:val="008D52B9"/>
    <w:rsid w:val="008D7E97"/>
    <w:rsid w:val="008E2FC2"/>
    <w:rsid w:val="008E7A77"/>
    <w:rsid w:val="008F189F"/>
    <w:rsid w:val="00902D22"/>
    <w:rsid w:val="00903660"/>
    <w:rsid w:val="00906B3E"/>
    <w:rsid w:val="00910D9E"/>
    <w:rsid w:val="00914311"/>
    <w:rsid w:val="0094161B"/>
    <w:rsid w:val="009502A5"/>
    <w:rsid w:val="00951C0E"/>
    <w:rsid w:val="00960692"/>
    <w:rsid w:val="00965A57"/>
    <w:rsid w:val="00965AAF"/>
    <w:rsid w:val="0097219A"/>
    <w:rsid w:val="00980ABF"/>
    <w:rsid w:val="00983F77"/>
    <w:rsid w:val="009925B1"/>
    <w:rsid w:val="009929CE"/>
    <w:rsid w:val="009944DC"/>
    <w:rsid w:val="00997F94"/>
    <w:rsid w:val="009A3F6A"/>
    <w:rsid w:val="009A6872"/>
    <w:rsid w:val="009B35CF"/>
    <w:rsid w:val="009B6D61"/>
    <w:rsid w:val="009C3A83"/>
    <w:rsid w:val="009D3F9C"/>
    <w:rsid w:val="009F0A8E"/>
    <w:rsid w:val="009F4406"/>
    <w:rsid w:val="009F673A"/>
    <w:rsid w:val="00A11DF1"/>
    <w:rsid w:val="00A1363A"/>
    <w:rsid w:val="00A252B0"/>
    <w:rsid w:val="00A2551E"/>
    <w:rsid w:val="00A2632E"/>
    <w:rsid w:val="00A264E4"/>
    <w:rsid w:val="00A31F93"/>
    <w:rsid w:val="00A43BB9"/>
    <w:rsid w:val="00A469E2"/>
    <w:rsid w:val="00A50E11"/>
    <w:rsid w:val="00A51554"/>
    <w:rsid w:val="00A56446"/>
    <w:rsid w:val="00A57BA3"/>
    <w:rsid w:val="00A65C4C"/>
    <w:rsid w:val="00A66444"/>
    <w:rsid w:val="00A81420"/>
    <w:rsid w:val="00A872A6"/>
    <w:rsid w:val="00AA26B7"/>
    <w:rsid w:val="00AB217B"/>
    <w:rsid w:val="00AB2E12"/>
    <w:rsid w:val="00AB4EB8"/>
    <w:rsid w:val="00AD32FC"/>
    <w:rsid w:val="00AD412F"/>
    <w:rsid w:val="00AF4A3F"/>
    <w:rsid w:val="00AF626D"/>
    <w:rsid w:val="00AF7EC7"/>
    <w:rsid w:val="00B00D37"/>
    <w:rsid w:val="00B015E0"/>
    <w:rsid w:val="00B03105"/>
    <w:rsid w:val="00B16C21"/>
    <w:rsid w:val="00B224E2"/>
    <w:rsid w:val="00B25F17"/>
    <w:rsid w:val="00B311DC"/>
    <w:rsid w:val="00B40F0D"/>
    <w:rsid w:val="00B47BAF"/>
    <w:rsid w:val="00B510B0"/>
    <w:rsid w:val="00B535F2"/>
    <w:rsid w:val="00B56BE5"/>
    <w:rsid w:val="00B57B83"/>
    <w:rsid w:val="00B63E53"/>
    <w:rsid w:val="00B647D2"/>
    <w:rsid w:val="00B663E1"/>
    <w:rsid w:val="00B67BD1"/>
    <w:rsid w:val="00B72FB1"/>
    <w:rsid w:val="00B83A29"/>
    <w:rsid w:val="00B8767B"/>
    <w:rsid w:val="00B90F85"/>
    <w:rsid w:val="00B91C9A"/>
    <w:rsid w:val="00B93D03"/>
    <w:rsid w:val="00BA1F4E"/>
    <w:rsid w:val="00BA21B1"/>
    <w:rsid w:val="00BA32EA"/>
    <w:rsid w:val="00BA50CF"/>
    <w:rsid w:val="00BB5F12"/>
    <w:rsid w:val="00BD0617"/>
    <w:rsid w:val="00BD1E1E"/>
    <w:rsid w:val="00BD2D43"/>
    <w:rsid w:val="00BD7FEC"/>
    <w:rsid w:val="00BE047C"/>
    <w:rsid w:val="00BE0994"/>
    <w:rsid w:val="00BE452A"/>
    <w:rsid w:val="00BE7161"/>
    <w:rsid w:val="00BF05CE"/>
    <w:rsid w:val="00BF3D17"/>
    <w:rsid w:val="00C00DCD"/>
    <w:rsid w:val="00C00F6F"/>
    <w:rsid w:val="00C14550"/>
    <w:rsid w:val="00C15B2B"/>
    <w:rsid w:val="00C2409C"/>
    <w:rsid w:val="00C259A9"/>
    <w:rsid w:val="00C27FD1"/>
    <w:rsid w:val="00C400DB"/>
    <w:rsid w:val="00C56CFE"/>
    <w:rsid w:val="00C628AB"/>
    <w:rsid w:val="00C66317"/>
    <w:rsid w:val="00C759F5"/>
    <w:rsid w:val="00C855AE"/>
    <w:rsid w:val="00C90A9A"/>
    <w:rsid w:val="00C91745"/>
    <w:rsid w:val="00CA6B76"/>
    <w:rsid w:val="00CC34FE"/>
    <w:rsid w:val="00CC4352"/>
    <w:rsid w:val="00CC6B5C"/>
    <w:rsid w:val="00CC762C"/>
    <w:rsid w:val="00CD3EC5"/>
    <w:rsid w:val="00CD7192"/>
    <w:rsid w:val="00CE4636"/>
    <w:rsid w:val="00CE57F2"/>
    <w:rsid w:val="00CE5C76"/>
    <w:rsid w:val="00CF241A"/>
    <w:rsid w:val="00CF3859"/>
    <w:rsid w:val="00CF7105"/>
    <w:rsid w:val="00D055F8"/>
    <w:rsid w:val="00D15F2F"/>
    <w:rsid w:val="00D21DBB"/>
    <w:rsid w:val="00D25D3F"/>
    <w:rsid w:val="00D26311"/>
    <w:rsid w:val="00D31A04"/>
    <w:rsid w:val="00D31BF1"/>
    <w:rsid w:val="00D31DEA"/>
    <w:rsid w:val="00D3357C"/>
    <w:rsid w:val="00D36B69"/>
    <w:rsid w:val="00D471C0"/>
    <w:rsid w:val="00D47A18"/>
    <w:rsid w:val="00D63316"/>
    <w:rsid w:val="00D65FCE"/>
    <w:rsid w:val="00D7463E"/>
    <w:rsid w:val="00D757BD"/>
    <w:rsid w:val="00D97DEA"/>
    <w:rsid w:val="00DA4020"/>
    <w:rsid w:val="00DA47C7"/>
    <w:rsid w:val="00DC0EC5"/>
    <w:rsid w:val="00DD47F8"/>
    <w:rsid w:val="00DD6F95"/>
    <w:rsid w:val="00DE3C57"/>
    <w:rsid w:val="00DE6BA8"/>
    <w:rsid w:val="00DF1436"/>
    <w:rsid w:val="00DF24E0"/>
    <w:rsid w:val="00DF4B58"/>
    <w:rsid w:val="00DF5BDD"/>
    <w:rsid w:val="00E00834"/>
    <w:rsid w:val="00E077CC"/>
    <w:rsid w:val="00E104F0"/>
    <w:rsid w:val="00E16ACC"/>
    <w:rsid w:val="00E271FF"/>
    <w:rsid w:val="00E3043C"/>
    <w:rsid w:val="00E30F0B"/>
    <w:rsid w:val="00E341F3"/>
    <w:rsid w:val="00E44BDB"/>
    <w:rsid w:val="00E506A4"/>
    <w:rsid w:val="00E600C7"/>
    <w:rsid w:val="00E606D5"/>
    <w:rsid w:val="00E67171"/>
    <w:rsid w:val="00E82386"/>
    <w:rsid w:val="00E95316"/>
    <w:rsid w:val="00EA643F"/>
    <w:rsid w:val="00EB58BC"/>
    <w:rsid w:val="00EC049D"/>
    <w:rsid w:val="00EC714F"/>
    <w:rsid w:val="00ED7BF8"/>
    <w:rsid w:val="00EE6532"/>
    <w:rsid w:val="00EF3633"/>
    <w:rsid w:val="00EF4A6C"/>
    <w:rsid w:val="00F13300"/>
    <w:rsid w:val="00F15E66"/>
    <w:rsid w:val="00F253D4"/>
    <w:rsid w:val="00F274A2"/>
    <w:rsid w:val="00F467C0"/>
    <w:rsid w:val="00F47BD4"/>
    <w:rsid w:val="00F546A5"/>
    <w:rsid w:val="00F61FDD"/>
    <w:rsid w:val="00F62A1C"/>
    <w:rsid w:val="00F73AE0"/>
    <w:rsid w:val="00F97EBA"/>
    <w:rsid w:val="00FA40AF"/>
    <w:rsid w:val="00FB17CB"/>
    <w:rsid w:val="00FB2CDA"/>
    <w:rsid w:val="00FC422C"/>
    <w:rsid w:val="00FE26E0"/>
    <w:rsid w:val="00FF01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CF1B1"/>
  <w15:chartTrackingRefBased/>
  <w15:docId w15:val="{808A8ADB-89F3-4D35-996D-3AC6B1CB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52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52B0"/>
  </w:style>
  <w:style w:type="paragraph" w:customStyle="1" w:styleId="Normal1">
    <w:name w:val="Normal1"/>
    <w:rsid w:val="00A252B0"/>
    <w:pPr>
      <w:spacing w:after="0" w:line="240" w:lineRule="auto"/>
    </w:pPr>
    <w:rPr>
      <w:rFonts w:ascii="Times New Roman" w:eastAsia="Times New Roman" w:hAnsi="Times New Roman" w:cs="Times New Roman"/>
      <w:sz w:val="24"/>
      <w:szCs w:val="24"/>
      <w:lang w:val="en-US"/>
    </w:rPr>
  </w:style>
  <w:style w:type="character" w:customStyle="1" w:styleId="notranslate">
    <w:name w:val="notranslate"/>
    <w:basedOn w:val="Fuentedeprrafopredeter"/>
    <w:rsid w:val="00A252B0"/>
  </w:style>
  <w:style w:type="character" w:styleId="Hipervnculo">
    <w:name w:val="Hyperlink"/>
    <w:basedOn w:val="Fuentedeprrafopredeter"/>
    <w:uiPriority w:val="99"/>
    <w:unhideWhenUsed/>
    <w:rsid w:val="00A252B0"/>
    <w:rPr>
      <w:color w:val="0000FF"/>
      <w:u w:val="single"/>
    </w:rPr>
  </w:style>
  <w:style w:type="character" w:styleId="Textoennegrita">
    <w:name w:val="Strong"/>
    <w:basedOn w:val="Fuentedeprrafopredeter"/>
    <w:uiPriority w:val="22"/>
    <w:qFormat/>
    <w:rsid w:val="00A252B0"/>
    <w:rPr>
      <w:b/>
      <w:bCs/>
    </w:rPr>
  </w:style>
  <w:style w:type="character" w:styleId="nfasis">
    <w:name w:val="Emphasis"/>
    <w:aliases w:val="Chapeau"/>
    <w:basedOn w:val="Fuentedeprrafopredeter"/>
    <w:uiPriority w:val="20"/>
    <w:qFormat/>
    <w:rsid w:val="00A252B0"/>
    <w:rPr>
      <w:i/>
      <w:iCs/>
    </w:rPr>
  </w:style>
  <w:style w:type="paragraph" w:styleId="Prrafodelista">
    <w:name w:val="List Paragraph"/>
    <w:basedOn w:val="Normal"/>
    <w:uiPriority w:val="34"/>
    <w:qFormat/>
    <w:rsid w:val="004F5D3D"/>
    <w:pPr>
      <w:ind w:left="720"/>
      <w:contextualSpacing/>
    </w:pPr>
  </w:style>
  <w:style w:type="paragraph" w:customStyle="1" w:styleId="Pa0">
    <w:name w:val="Pa0"/>
    <w:basedOn w:val="Normal"/>
    <w:next w:val="Normal"/>
    <w:uiPriority w:val="99"/>
    <w:rsid w:val="00A56446"/>
    <w:pPr>
      <w:autoSpaceDE w:val="0"/>
      <w:autoSpaceDN w:val="0"/>
      <w:adjustRightInd w:val="0"/>
      <w:spacing w:after="0" w:line="221" w:lineRule="atLeast"/>
    </w:pPr>
    <w:rPr>
      <w:rFonts w:ascii="Maax" w:hAnsi="Maax"/>
      <w:sz w:val="24"/>
      <w:szCs w:val="24"/>
    </w:rPr>
  </w:style>
  <w:style w:type="character" w:customStyle="1" w:styleId="A0">
    <w:name w:val="A0"/>
    <w:uiPriority w:val="99"/>
    <w:rsid w:val="00A56446"/>
    <w:rPr>
      <w:rFonts w:cs="Maax"/>
      <w:color w:val="000000"/>
      <w:sz w:val="16"/>
      <w:szCs w:val="16"/>
    </w:rPr>
  </w:style>
  <w:style w:type="character" w:styleId="Refdecomentario">
    <w:name w:val="annotation reference"/>
    <w:basedOn w:val="Fuentedeprrafopredeter"/>
    <w:uiPriority w:val="99"/>
    <w:semiHidden/>
    <w:unhideWhenUsed/>
    <w:rsid w:val="00CE57F2"/>
    <w:rPr>
      <w:sz w:val="16"/>
      <w:szCs w:val="16"/>
    </w:rPr>
  </w:style>
  <w:style w:type="paragraph" w:styleId="Textocomentario">
    <w:name w:val="annotation text"/>
    <w:basedOn w:val="Normal"/>
    <w:link w:val="TextocomentarioCar"/>
    <w:uiPriority w:val="99"/>
    <w:unhideWhenUsed/>
    <w:rsid w:val="00CE57F2"/>
    <w:pPr>
      <w:spacing w:line="240" w:lineRule="auto"/>
    </w:pPr>
    <w:rPr>
      <w:sz w:val="20"/>
      <w:szCs w:val="20"/>
    </w:rPr>
  </w:style>
  <w:style w:type="character" w:customStyle="1" w:styleId="TextocomentarioCar">
    <w:name w:val="Texto comentario Car"/>
    <w:basedOn w:val="Fuentedeprrafopredeter"/>
    <w:link w:val="Textocomentario"/>
    <w:uiPriority w:val="99"/>
    <w:rsid w:val="00CE57F2"/>
    <w:rPr>
      <w:sz w:val="20"/>
      <w:szCs w:val="20"/>
    </w:rPr>
  </w:style>
  <w:style w:type="paragraph" w:styleId="Asuntodelcomentario">
    <w:name w:val="annotation subject"/>
    <w:basedOn w:val="Textocomentario"/>
    <w:next w:val="Textocomentario"/>
    <w:link w:val="AsuntodelcomentarioCar"/>
    <w:uiPriority w:val="99"/>
    <w:semiHidden/>
    <w:unhideWhenUsed/>
    <w:rsid w:val="00CE57F2"/>
    <w:rPr>
      <w:b/>
      <w:bCs/>
    </w:rPr>
  </w:style>
  <w:style w:type="character" w:customStyle="1" w:styleId="AsuntodelcomentarioCar">
    <w:name w:val="Asunto del comentario Car"/>
    <w:basedOn w:val="TextocomentarioCar"/>
    <w:link w:val="Asuntodelcomentario"/>
    <w:uiPriority w:val="99"/>
    <w:semiHidden/>
    <w:rsid w:val="00CE57F2"/>
    <w:rPr>
      <w:b/>
      <w:bCs/>
      <w:sz w:val="20"/>
      <w:szCs w:val="20"/>
    </w:rPr>
  </w:style>
  <w:style w:type="paragraph" w:styleId="Textodeglobo">
    <w:name w:val="Balloon Text"/>
    <w:basedOn w:val="Normal"/>
    <w:link w:val="TextodegloboCar"/>
    <w:uiPriority w:val="99"/>
    <w:semiHidden/>
    <w:unhideWhenUsed/>
    <w:rsid w:val="00CE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57F2"/>
    <w:rPr>
      <w:rFonts w:ascii="Segoe UI" w:hAnsi="Segoe UI" w:cs="Segoe UI"/>
      <w:sz w:val="18"/>
      <w:szCs w:val="18"/>
    </w:rPr>
  </w:style>
  <w:style w:type="paragraph" w:customStyle="1" w:styleId="Poromisin">
    <w:name w:val="Por omisión"/>
    <w:rsid w:val="00983F7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
    <w:name w:val="Ninguno"/>
    <w:rsid w:val="00983F77"/>
    <w:rPr>
      <w:lang w:val="es-ES_tradnl"/>
    </w:rPr>
  </w:style>
  <w:style w:type="paragraph" w:customStyle="1" w:styleId="Standard">
    <w:name w:val="Standard"/>
    <w:rsid w:val="00A2551E"/>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Prrafobsico">
    <w:name w:val="[Párrafo básico]"/>
    <w:basedOn w:val="Normal"/>
    <w:uiPriority w:val="99"/>
    <w:rsid w:val="002E2EA3"/>
    <w:pPr>
      <w:autoSpaceDE w:val="0"/>
      <w:autoSpaceDN w:val="0"/>
      <w:adjustRightInd w:val="0"/>
      <w:spacing w:after="0" w:line="288" w:lineRule="auto"/>
    </w:pPr>
    <w:rPr>
      <w:rFonts w:ascii="Times" w:hAnsi="Times" w:cs="Times"/>
      <w:color w:val="000000"/>
      <w:sz w:val="24"/>
      <w:szCs w:val="24"/>
      <w:lang w:val="en-GB"/>
    </w:rPr>
  </w:style>
  <w:style w:type="paragraph" w:customStyle="1" w:styleId="blog-description">
    <w:name w:val="blog-description"/>
    <w:basedOn w:val="Normal"/>
    <w:rsid w:val="009F440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7236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83AF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AFF"/>
  </w:style>
  <w:style w:type="paragraph" w:customStyle="1" w:styleId="Body">
    <w:name w:val="Body"/>
    <w:rsid w:val="00585F58"/>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eastAsia="es-ES"/>
    </w:rPr>
  </w:style>
  <w:style w:type="character" w:customStyle="1" w:styleId="None">
    <w:name w:val="None"/>
    <w:rsid w:val="00585F58"/>
  </w:style>
  <w:style w:type="character" w:customStyle="1" w:styleId="Hyperlink3">
    <w:name w:val="Hyperlink.3"/>
    <w:basedOn w:val="None"/>
    <w:rsid w:val="00585F58"/>
    <w:rPr>
      <w:rFonts w:ascii="Calibri" w:eastAsia="Calibri" w:hAnsi="Calibri" w:cs="Calibri"/>
      <w:shd w:val="clear" w:color="auto" w:fill="FFFFFF"/>
    </w:rPr>
  </w:style>
  <w:style w:type="paragraph" w:customStyle="1" w:styleId="ydp572a26eayiv7420370956ydp658856a0yiv9958381932msonormal">
    <w:name w:val="ydp572a26eayiv7420370956ydp658856a0yiv9958381932msonormal"/>
    <w:basedOn w:val="Normal"/>
    <w:uiPriority w:val="99"/>
    <w:semiHidden/>
    <w:rsid w:val="00A31F93"/>
    <w:pPr>
      <w:spacing w:before="100" w:beforeAutospacing="1" w:after="100" w:afterAutospacing="1" w:line="240" w:lineRule="auto"/>
    </w:pPr>
    <w:rPr>
      <w:rFonts w:ascii="Calibri" w:hAnsi="Calibri" w:cs="Calibri"/>
      <w:lang w:eastAsia="es-ES"/>
    </w:rPr>
  </w:style>
  <w:style w:type="paragraph" w:customStyle="1" w:styleId="Pa9">
    <w:name w:val="Pa9"/>
    <w:basedOn w:val="Normal"/>
    <w:next w:val="Normal"/>
    <w:uiPriority w:val="99"/>
    <w:rsid w:val="00DD47F8"/>
    <w:pPr>
      <w:autoSpaceDE w:val="0"/>
      <w:autoSpaceDN w:val="0"/>
      <w:adjustRightInd w:val="0"/>
      <w:spacing w:after="0" w:line="241" w:lineRule="atLeast"/>
    </w:pPr>
    <w:rPr>
      <w:rFonts w:ascii="Trade Gothic LT Std Bold" w:eastAsiaTheme="minorEastAsia" w:hAnsi="Trade Gothic LT Std Bold"/>
      <w:sz w:val="24"/>
      <w:szCs w:val="24"/>
      <w:lang w:eastAsia="es-ES"/>
    </w:rPr>
  </w:style>
  <w:style w:type="character" w:customStyle="1" w:styleId="A8">
    <w:name w:val="A8"/>
    <w:uiPriority w:val="99"/>
    <w:rsid w:val="00DD47F8"/>
    <w:rPr>
      <w:rFonts w:cs="Trade Gothic LT Std Bold"/>
      <w:b/>
      <w:bCs/>
      <w:color w:val="000000"/>
      <w:sz w:val="22"/>
      <w:szCs w:val="22"/>
    </w:rPr>
  </w:style>
  <w:style w:type="paragraph" w:styleId="Revisin">
    <w:name w:val="Revision"/>
    <w:hidden/>
    <w:uiPriority w:val="99"/>
    <w:semiHidden/>
    <w:rsid w:val="00611739"/>
    <w:pPr>
      <w:spacing w:after="0" w:line="240" w:lineRule="auto"/>
    </w:pPr>
  </w:style>
  <w:style w:type="character" w:styleId="Mencinsinresolver">
    <w:name w:val="Unresolved Mention"/>
    <w:basedOn w:val="Fuentedeprrafopredeter"/>
    <w:uiPriority w:val="99"/>
    <w:semiHidden/>
    <w:unhideWhenUsed/>
    <w:rsid w:val="009F0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8678">
      <w:bodyDiv w:val="1"/>
      <w:marLeft w:val="0"/>
      <w:marRight w:val="0"/>
      <w:marTop w:val="0"/>
      <w:marBottom w:val="0"/>
      <w:divBdr>
        <w:top w:val="none" w:sz="0" w:space="0" w:color="auto"/>
        <w:left w:val="none" w:sz="0" w:space="0" w:color="auto"/>
        <w:bottom w:val="none" w:sz="0" w:space="0" w:color="auto"/>
        <w:right w:val="none" w:sz="0" w:space="0" w:color="auto"/>
      </w:divBdr>
    </w:div>
    <w:div w:id="95827229">
      <w:bodyDiv w:val="1"/>
      <w:marLeft w:val="0"/>
      <w:marRight w:val="0"/>
      <w:marTop w:val="0"/>
      <w:marBottom w:val="0"/>
      <w:divBdr>
        <w:top w:val="none" w:sz="0" w:space="0" w:color="auto"/>
        <w:left w:val="none" w:sz="0" w:space="0" w:color="auto"/>
        <w:bottom w:val="none" w:sz="0" w:space="0" w:color="auto"/>
        <w:right w:val="none" w:sz="0" w:space="0" w:color="auto"/>
      </w:divBdr>
      <w:divsChild>
        <w:div w:id="1125659688">
          <w:marLeft w:val="0"/>
          <w:marRight w:val="0"/>
          <w:marTop w:val="1050"/>
          <w:marBottom w:val="0"/>
          <w:divBdr>
            <w:top w:val="none" w:sz="0" w:space="0" w:color="auto"/>
            <w:left w:val="none" w:sz="0" w:space="0" w:color="auto"/>
            <w:bottom w:val="none" w:sz="0" w:space="0" w:color="auto"/>
            <w:right w:val="none" w:sz="0" w:space="0" w:color="auto"/>
          </w:divBdr>
          <w:divsChild>
            <w:div w:id="1998027333">
              <w:marLeft w:val="0"/>
              <w:marRight w:val="0"/>
              <w:marTop w:val="0"/>
              <w:marBottom w:val="1500"/>
              <w:divBdr>
                <w:top w:val="single" w:sz="2" w:space="0" w:color="FF0000"/>
                <w:left w:val="single" w:sz="2" w:space="0" w:color="FF0000"/>
                <w:bottom w:val="single" w:sz="2" w:space="0" w:color="FF0000"/>
                <w:right w:val="single" w:sz="2" w:space="0" w:color="FF0000"/>
              </w:divBdr>
            </w:div>
          </w:divsChild>
        </w:div>
      </w:divsChild>
    </w:div>
    <w:div w:id="142047849">
      <w:bodyDiv w:val="1"/>
      <w:marLeft w:val="0"/>
      <w:marRight w:val="0"/>
      <w:marTop w:val="0"/>
      <w:marBottom w:val="0"/>
      <w:divBdr>
        <w:top w:val="none" w:sz="0" w:space="0" w:color="auto"/>
        <w:left w:val="none" w:sz="0" w:space="0" w:color="auto"/>
        <w:bottom w:val="none" w:sz="0" w:space="0" w:color="auto"/>
        <w:right w:val="none" w:sz="0" w:space="0" w:color="auto"/>
      </w:divBdr>
    </w:div>
    <w:div w:id="769736444">
      <w:bodyDiv w:val="1"/>
      <w:marLeft w:val="0"/>
      <w:marRight w:val="0"/>
      <w:marTop w:val="0"/>
      <w:marBottom w:val="0"/>
      <w:divBdr>
        <w:top w:val="none" w:sz="0" w:space="0" w:color="auto"/>
        <w:left w:val="none" w:sz="0" w:space="0" w:color="auto"/>
        <w:bottom w:val="none" w:sz="0" w:space="0" w:color="auto"/>
        <w:right w:val="none" w:sz="0" w:space="0" w:color="auto"/>
      </w:divBdr>
    </w:div>
    <w:div w:id="937100693">
      <w:bodyDiv w:val="1"/>
      <w:marLeft w:val="0"/>
      <w:marRight w:val="0"/>
      <w:marTop w:val="0"/>
      <w:marBottom w:val="0"/>
      <w:divBdr>
        <w:top w:val="none" w:sz="0" w:space="0" w:color="auto"/>
        <w:left w:val="none" w:sz="0" w:space="0" w:color="auto"/>
        <w:bottom w:val="none" w:sz="0" w:space="0" w:color="auto"/>
        <w:right w:val="none" w:sz="0" w:space="0" w:color="auto"/>
      </w:divBdr>
    </w:div>
    <w:div w:id="1013412078">
      <w:bodyDiv w:val="1"/>
      <w:marLeft w:val="0"/>
      <w:marRight w:val="0"/>
      <w:marTop w:val="0"/>
      <w:marBottom w:val="0"/>
      <w:divBdr>
        <w:top w:val="none" w:sz="0" w:space="0" w:color="auto"/>
        <w:left w:val="none" w:sz="0" w:space="0" w:color="auto"/>
        <w:bottom w:val="none" w:sz="0" w:space="0" w:color="auto"/>
        <w:right w:val="none" w:sz="0" w:space="0" w:color="auto"/>
      </w:divBdr>
    </w:div>
    <w:div w:id="1109080566">
      <w:bodyDiv w:val="1"/>
      <w:marLeft w:val="0"/>
      <w:marRight w:val="0"/>
      <w:marTop w:val="0"/>
      <w:marBottom w:val="0"/>
      <w:divBdr>
        <w:top w:val="none" w:sz="0" w:space="0" w:color="auto"/>
        <w:left w:val="none" w:sz="0" w:space="0" w:color="auto"/>
        <w:bottom w:val="none" w:sz="0" w:space="0" w:color="auto"/>
        <w:right w:val="none" w:sz="0" w:space="0" w:color="auto"/>
      </w:divBdr>
    </w:div>
    <w:div w:id="1134716350">
      <w:bodyDiv w:val="1"/>
      <w:marLeft w:val="0"/>
      <w:marRight w:val="0"/>
      <w:marTop w:val="0"/>
      <w:marBottom w:val="0"/>
      <w:divBdr>
        <w:top w:val="none" w:sz="0" w:space="0" w:color="auto"/>
        <w:left w:val="none" w:sz="0" w:space="0" w:color="auto"/>
        <w:bottom w:val="none" w:sz="0" w:space="0" w:color="auto"/>
        <w:right w:val="none" w:sz="0" w:space="0" w:color="auto"/>
      </w:divBdr>
    </w:div>
    <w:div w:id="1206985234">
      <w:bodyDiv w:val="1"/>
      <w:marLeft w:val="0"/>
      <w:marRight w:val="0"/>
      <w:marTop w:val="0"/>
      <w:marBottom w:val="0"/>
      <w:divBdr>
        <w:top w:val="none" w:sz="0" w:space="0" w:color="auto"/>
        <w:left w:val="none" w:sz="0" w:space="0" w:color="auto"/>
        <w:bottom w:val="none" w:sz="0" w:space="0" w:color="auto"/>
        <w:right w:val="none" w:sz="0" w:space="0" w:color="auto"/>
      </w:divBdr>
    </w:div>
    <w:div w:id="1226405657">
      <w:bodyDiv w:val="1"/>
      <w:marLeft w:val="0"/>
      <w:marRight w:val="0"/>
      <w:marTop w:val="0"/>
      <w:marBottom w:val="0"/>
      <w:divBdr>
        <w:top w:val="none" w:sz="0" w:space="0" w:color="auto"/>
        <w:left w:val="none" w:sz="0" w:space="0" w:color="auto"/>
        <w:bottom w:val="none" w:sz="0" w:space="0" w:color="auto"/>
        <w:right w:val="none" w:sz="0" w:space="0" w:color="auto"/>
      </w:divBdr>
    </w:div>
    <w:div w:id="1248342808">
      <w:bodyDiv w:val="1"/>
      <w:marLeft w:val="0"/>
      <w:marRight w:val="0"/>
      <w:marTop w:val="0"/>
      <w:marBottom w:val="0"/>
      <w:divBdr>
        <w:top w:val="none" w:sz="0" w:space="0" w:color="auto"/>
        <w:left w:val="none" w:sz="0" w:space="0" w:color="auto"/>
        <w:bottom w:val="none" w:sz="0" w:space="0" w:color="auto"/>
        <w:right w:val="none" w:sz="0" w:space="0" w:color="auto"/>
      </w:divBdr>
    </w:div>
    <w:div w:id="1370256588">
      <w:bodyDiv w:val="1"/>
      <w:marLeft w:val="0"/>
      <w:marRight w:val="0"/>
      <w:marTop w:val="0"/>
      <w:marBottom w:val="0"/>
      <w:divBdr>
        <w:top w:val="none" w:sz="0" w:space="0" w:color="auto"/>
        <w:left w:val="none" w:sz="0" w:space="0" w:color="auto"/>
        <w:bottom w:val="none" w:sz="0" w:space="0" w:color="auto"/>
        <w:right w:val="none" w:sz="0" w:space="0" w:color="auto"/>
      </w:divBdr>
    </w:div>
    <w:div w:id="1417559789">
      <w:bodyDiv w:val="1"/>
      <w:marLeft w:val="0"/>
      <w:marRight w:val="0"/>
      <w:marTop w:val="0"/>
      <w:marBottom w:val="0"/>
      <w:divBdr>
        <w:top w:val="none" w:sz="0" w:space="0" w:color="auto"/>
        <w:left w:val="none" w:sz="0" w:space="0" w:color="auto"/>
        <w:bottom w:val="none" w:sz="0" w:space="0" w:color="auto"/>
        <w:right w:val="none" w:sz="0" w:space="0" w:color="auto"/>
      </w:divBdr>
    </w:div>
    <w:div w:id="1649243061">
      <w:bodyDiv w:val="1"/>
      <w:marLeft w:val="0"/>
      <w:marRight w:val="0"/>
      <w:marTop w:val="0"/>
      <w:marBottom w:val="0"/>
      <w:divBdr>
        <w:top w:val="none" w:sz="0" w:space="0" w:color="auto"/>
        <w:left w:val="none" w:sz="0" w:space="0" w:color="auto"/>
        <w:bottom w:val="none" w:sz="0" w:space="0" w:color="auto"/>
        <w:right w:val="none" w:sz="0" w:space="0" w:color="auto"/>
      </w:divBdr>
    </w:div>
    <w:div w:id="1756053935">
      <w:bodyDiv w:val="1"/>
      <w:marLeft w:val="0"/>
      <w:marRight w:val="0"/>
      <w:marTop w:val="0"/>
      <w:marBottom w:val="0"/>
      <w:divBdr>
        <w:top w:val="none" w:sz="0" w:space="0" w:color="auto"/>
        <w:left w:val="none" w:sz="0" w:space="0" w:color="auto"/>
        <w:bottom w:val="none" w:sz="0" w:space="0" w:color="auto"/>
        <w:right w:val="none" w:sz="0" w:space="0" w:color="auto"/>
      </w:divBdr>
    </w:div>
    <w:div w:id="1879269865">
      <w:bodyDiv w:val="1"/>
      <w:marLeft w:val="0"/>
      <w:marRight w:val="0"/>
      <w:marTop w:val="0"/>
      <w:marBottom w:val="0"/>
      <w:divBdr>
        <w:top w:val="none" w:sz="0" w:space="0" w:color="auto"/>
        <w:left w:val="none" w:sz="0" w:space="0" w:color="auto"/>
        <w:bottom w:val="none" w:sz="0" w:space="0" w:color="auto"/>
        <w:right w:val="none" w:sz="0" w:space="0" w:color="auto"/>
      </w:divBdr>
      <w:divsChild>
        <w:div w:id="1169055643">
          <w:marLeft w:val="138"/>
          <w:marRight w:val="138"/>
          <w:marTop w:val="0"/>
          <w:marBottom w:val="600"/>
          <w:divBdr>
            <w:top w:val="single" w:sz="18" w:space="0" w:color="000000"/>
            <w:left w:val="none" w:sz="0" w:space="0" w:color="auto"/>
            <w:bottom w:val="none" w:sz="0" w:space="0" w:color="auto"/>
            <w:right w:val="none" w:sz="0" w:space="0" w:color="auto"/>
          </w:divBdr>
          <w:divsChild>
            <w:div w:id="263150607">
              <w:marLeft w:val="0"/>
              <w:marRight w:val="0"/>
              <w:marTop w:val="0"/>
              <w:marBottom w:val="240"/>
              <w:divBdr>
                <w:top w:val="none" w:sz="0" w:space="0" w:color="auto"/>
                <w:left w:val="none" w:sz="0" w:space="0" w:color="auto"/>
                <w:bottom w:val="none" w:sz="0" w:space="0" w:color="auto"/>
                <w:right w:val="none" w:sz="0" w:space="0" w:color="auto"/>
              </w:divBdr>
              <w:divsChild>
                <w:div w:id="746416529">
                  <w:marLeft w:val="0"/>
                  <w:marRight w:val="0"/>
                  <w:marTop w:val="0"/>
                  <w:marBottom w:val="0"/>
                  <w:divBdr>
                    <w:top w:val="none" w:sz="0" w:space="0" w:color="auto"/>
                    <w:left w:val="none" w:sz="0" w:space="0" w:color="auto"/>
                    <w:bottom w:val="none" w:sz="0" w:space="0" w:color="auto"/>
                    <w:right w:val="none" w:sz="0" w:space="0" w:color="auto"/>
                  </w:divBdr>
                  <w:divsChild>
                    <w:div w:id="1755008463">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06533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entrobotin.org/prens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53EC20A8258D24F904609BB87DD6445" ma:contentTypeVersion="18" ma:contentTypeDescription="Crear nuevo documento." ma:contentTypeScope="" ma:versionID="d47990bee9964c4eeb4f778df3b49518">
  <xsd:schema xmlns:xsd="http://www.w3.org/2001/XMLSchema" xmlns:xs="http://www.w3.org/2001/XMLSchema" xmlns:p="http://schemas.microsoft.com/office/2006/metadata/properties" xmlns:ns3="fab62104-6b79-401a-9bb0-be4fa882cdf3" xmlns:ns4="464a7ae2-12bb-4145-9d3d-30311a696457" targetNamespace="http://schemas.microsoft.com/office/2006/metadata/properties" ma:root="true" ma:fieldsID="bac4e5444217a85bbf1eca2b91a25f5f" ns3:_="" ns4:_="">
    <xsd:import namespace="fab62104-6b79-401a-9bb0-be4fa882cdf3"/>
    <xsd:import namespace="464a7ae2-12bb-4145-9d3d-30311a69645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62104-6b79-401a-9bb0-be4fa882c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4a7ae2-12bb-4145-9d3d-30311a69645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ab62104-6b79-401a-9bb0-be4fa882cdf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3E581-B93E-486E-8932-814048C57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62104-6b79-401a-9bb0-be4fa882cdf3"/>
    <ds:schemaRef ds:uri="464a7ae2-12bb-4145-9d3d-30311a696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3922B0-C980-4EA9-985D-200A4C662D0E}">
  <ds:schemaRefs>
    <ds:schemaRef ds:uri="http://schemas.microsoft.com/office/2006/metadata/properties"/>
    <ds:schemaRef ds:uri="http://schemas.microsoft.com/office/2006/documentManagement/types"/>
    <ds:schemaRef ds:uri="fab62104-6b79-401a-9bb0-be4fa882cdf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464a7ae2-12bb-4145-9d3d-30311a696457"/>
    <ds:schemaRef ds:uri="http://www.w3.org/XML/1998/namespace"/>
  </ds:schemaRefs>
</ds:datastoreItem>
</file>

<file path=customXml/itemProps3.xml><?xml version="1.0" encoding="utf-8"?>
<ds:datastoreItem xmlns:ds="http://schemas.openxmlformats.org/officeDocument/2006/customXml" ds:itemID="{A66D779B-8403-4E2E-96D6-CDF9416D04AC}">
  <ds:schemaRefs>
    <ds:schemaRef ds:uri="http://schemas.openxmlformats.org/officeDocument/2006/bibliography"/>
  </ds:schemaRefs>
</ds:datastoreItem>
</file>

<file path=customXml/itemProps4.xml><?xml version="1.0" encoding="utf-8"?>
<ds:datastoreItem xmlns:ds="http://schemas.openxmlformats.org/officeDocument/2006/customXml" ds:itemID="{486BD851-A72B-4D0B-BDA9-86987D4248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2187</Words>
  <Characters>12032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Arancha</dc:creator>
  <cp:keywords/>
  <dc:description/>
  <cp:lastModifiedBy>María Cagigas Gandarillas</cp:lastModifiedBy>
  <cp:revision>5</cp:revision>
  <cp:lastPrinted>2022-10-19T16:49:00Z</cp:lastPrinted>
  <dcterms:created xsi:type="dcterms:W3CDTF">2024-10-24T13:10:00Z</dcterms:created>
  <dcterms:modified xsi:type="dcterms:W3CDTF">2024-11-21T12:14:00Z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0x010100F53EC20A8258D24F904609BB87DD6445</vt:lpwstr>
  </property>
</Properties>
</file>